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100"/>
        <w:jc w:val="both"/>
      </w:pPr>
      <w:r>
        <w:rPr>
          <w:rFonts w:ascii="Arial" w:cs="Arial" w:eastAsia="Arial" w:hAnsi="Arial"/>
          <w:b w:val="false"/>
          <w:bCs w:val="false"/>
          <w:i w:val="false"/>
          <w:iCs w:val="false"/>
          <w:color w:val="333333"/>
          <w:sz w:val="10"/>
          <w:szCs w:val="10"/>
        </w:rPr>
        <w:t xml:space="preserve"/>
      </w:r>
    </w:p>
    <w:p>
      <w:pPr>
        <w:spacing w:after="100" w:before="100"/>
        <w:jc w:val="both"/>
      </w:pPr>
      <w:r>
        <w:rPr>
          <w:rFonts w:ascii="Arial" w:cs="Arial" w:eastAsia="Arial" w:hAnsi="Arial"/>
          <w:b w:val="false"/>
          <w:bCs w:val="false"/>
          <w:i w:val="false"/>
          <w:iCs w:val="false"/>
          <w:color w:val="333333"/>
          <w:sz w:val="10"/>
          <w:szCs w:val="10"/>
        </w:rPr>
        <w:t xml:space="preserve"/>
      </w:r>
    </w:p>
    <w:p>
      <w:pPr>
        <w:spacing w:after="100" w:before="100"/>
        <w:jc w:val="both"/>
      </w:pPr>
      <w:r>
        <w:rPr>
          <w:rFonts w:ascii="Arial" w:cs="Arial" w:eastAsia="Arial" w:hAnsi="Arial"/>
          <w:b w:val="false"/>
          <w:bCs w:val="false"/>
          <w:i w:val="false"/>
          <w:iCs w:val="false"/>
          <w:color w:val="333333"/>
          <w:sz w:val="10"/>
          <w:szCs w:val="10"/>
        </w:rPr>
        <w:t xml:space="preserve"/>
      </w:r>
    </w:p>
    <w:p>
      <w:pPr>
        <w:spacing w:after="100" w:before="100"/>
        <w:jc w:val="both"/>
      </w:pPr>
      <w:r>
        <w:rPr>
          <w:rFonts w:ascii="Arial" w:cs="Arial" w:eastAsia="Arial" w:hAnsi="Arial"/>
          <w:b w:val="false"/>
          <w:bCs w:val="false"/>
          <w:i w:val="false"/>
          <w:iCs w:val="false"/>
          <w:color w:val="333333"/>
          <w:sz w:val="10"/>
          <w:szCs w:val="10"/>
        </w:rPr>
        <w:t xml:space="preserve"/>
      </w:r>
    </w:p>
    <w:p>
      <w:pPr>
        <w:spacing w:after="100" w:before="100"/>
        <w:jc w:val="both"/>
      </w:pPr>
      <w:r>
        <w:rPr>
          <w:rFonts w:ascii="Arial" w:cs="Arial" w:eastAsia="Arial" w:hAnsi="Arial"/>
          <w:b w:val="false"/>
          <w:bCs w:val="false"/>
          <w:i w:val="false"/>
          <w:iCs w:val="false"/>
          <w:color w:val="333333"/>
          <w:sz w:val="10"/>
          <w:szCs w:val="10"/>
        </w:rPr>
        <w:t xml:space="preserve"/>
      </w:r>
    </w:p>
    <w:p>
      <w:pPr>
        <w:spacing w:after="100" w:before="100"/>
        <w:jc w:val="both"/>
      </w:pPr>
      <w:r>
        <w:rPr>
          <w:rFonts w:ascii="Arial" w:cs="Arial" w:eastAsia="Arial" w:hAnsi="Arial"/>
          <w:b w:val="false"/>
          <w:bCs w:val="false"/>
          <w:i w:val="false"/>
          <w:iCs w:val="false"/>
          <w:color w:val="333333"/>
          <w:sz w:val="10"/>
          <w:szCs w:val="10"/>
        </w:rPr>
        <w:t xml:space="preserve"/>
      </w:r>
    </w:p>
    <w:p>
      <w:pPr>
        <w:pBdr>
          <w:bottom w:val="single" w:color="1B5E20" w:sz="8" w:space="10"/>
        </w:pBdr>
        <w:spacing w:before="600"/>
        <w:jc w:val="center"/>
      </w:pPr>
      <w:r>
        <w:rPr>
          <w:rFonts w:ascii="Arial" w:cs="Arial" w:eastAsia="Arial" w:hAnsi="Arial"/>
          <w:b/>
          <w:bCs/>
          <w:color w:val="1B5E20"/>
          <w:sz w:val="48"/>
          <w:szCs w:val="48"/>
        </w:rPr>
        <w:t xml:space="preserve">GUÍA DE PROYECTO E INSTALACIÓN</w:t>
      </w:r>
    </w:p>
    <w:p>
      <w:pPr>
        <w:spacing w:after="100" w:before="100"/>
        <w:jc w:val="both"/>
      </w:pPr>
      <w:r>
        <w:rPr>
          <w:rFonts w:ascii="Arial" w:cs="Arial" w:eastAsia="Arial" w:hAnsi="Arial"/>
          <w:b w:val="false"/>
          <w:bCs w:val="false"/>
          <w:i w:val="false"/>
          <w:iCs w:val="false"/>
          <w:color w:val="333333"/>
          <w:sz w:val="10"/>
          <w:szCs w:val="10"/>
        </w:rPr>
        <w:t xml:space="preserve"/>
      </w:r>
    </w:p>
    <w:p>
      <w:pPr>
        <w:jc w:val="center"/>
      </w:pPr>
      <w:r>
        <w:rPr>
          <w:rFonts w:ascii="Arial" w:cs="Arial" w:eastAsia="Arial" w:hAnsi="Arial"/>
          <w:b/>
          <w:bCs/>
          <w:color w:val="2E7D32"/>
          <w:sz w:val="40"/>
          <w:szCs w:val="40"/>
        </w:rPr>
        <w:t xml:space="preserve">SISTEMA DE VENTILACIÓN INTELIGENTE</w:t>
      </w:r>
    </w:p>
    <w:p>
      <w:pPr>
        <w:jc w:val="center"/>
      </w:pPr>
      <w:r>
        <w:rPr>
          <w:rFonts w:ascii="Arial" w:cs="Arial" w:eastAsia="Arial" w:hAnsi="Arial"/>
          <w:b/>
          <w:bCs/>
          <w:color w:val="2E7D32"/>
          <w:sz w:val="40"/>
          <w:szCs w:val="40"/>
        </w:rPr>
        <w:t xml:space="preserve">PARA ESTACIONAMIENTOS SUBTERRÁNEOS</w:t>
      </w:r>
    </w:p>
    <w:p>
      <w:pPr>
        <w:spacing w:after="100" w:before="100"/>
        <w:jc w:val="both"/>
      </w:pPr>
      <w:r>
        <w:rPr>
          <w:rFonts w:ascii="Arial" w:cs="Arial" w:eastAsia="Arial" w:hAnsi="Arial"/>
          <w:b w:val="false"/>
          <w:bCs w:val="false"/>
          <w:i w:val="false"/>
          <w:iCs w:val="false"/>
          <w:color w:val="333333"/>
          <w:sz w:val="14"/>
          <w:szCs w:val="14"/>
        </w:rPr>
        <w:t xml:space="preserve"/>
      </w:r>
    </w:p>
    <w:p>
      <w:pPr>
        <w:pBdr>
          <w:top w:val="single" w:color="999999" w:sz="2" w:space="10"/>
        </w:pBdr>
        <w:jc w:val="center"/>
      </w:pPr>
      <w:r>
        <w:rPr>
          <w:rFonts w:ascii="Arial" w:cs="Arial" w:eastAsia="Arial" w:hAnsi="Arial"/>
          <w:b/>
          <w:bCs/>
          <w:color w:val="1B5E20"/>
          <w:sz w:val="28"/>
          <w:szCs w:val="28"/>
        </w:rPr>
        <w:t xml:space="preserve">Línea Inverter — Serie JF</w:t>
      </w:r>
    </w:p>
    <w:p>
      <w:pPr>
        <w:jc w:val="center"/>
      </w:pPr>
      <w:r>
        <w:rPr>
          <w:rFonts w:ascii="Arial" w:cs="Arial" w:eastAsia="Arial" w:hAnsi="Arial"/>
          <w:i/>
          <w:iCs/>
          <w:color w:val="666666"/>
          <w:sz w:val="22"/>
          <w:szCs w:val="22"/>
        </w:rPr>
        <w:t xml:space="preserve">Jet Fans centrífugos con motores EC y sensor de CO integrado</w:t>
      </w:r>
    </w:p>
    <w:p>
      <w:pPr>
        <w:spacing w:before="80"/>
        <w:jc w:val="center"/>
      </w:pPr>
      <w:r>
        <w:rPr>
          <w:rFonts w:ascii="Arial" w:cs="Arial" w:eastAsia="Arial" w:hAnsi="Arial"/>
          <w:i/>
          <w:iCs/>
          <w:color w:val="666666"/>
          <w:sz w:val="22"/>
          <w:szCs w:val="22"/>
        </w:rPr>
        <w:t xml:space="preserve">Sistema autónomo — Sin BMS — Plug &amp; Play</w:t>
      </w:r>
    </w:p>
    <w:p>
      <w:pPr>
        <w:spacing w:after="100" w:before="100"/>
        <w:jc w:val="both"/>
      </w:pPr>
      <w:r>
        <w:rPr>
          <w:rFonts w:ascii="Arial" w:cs="Arial" w:eastAsia="Arial" w:hAnsi="Arial"/>
          <w:b w:val="false"/>
          <w:bCs w:val="false"/>
          <w:i w:val="false"/>
          <w:iCs w:val="false"/>
          <w:color w:val="333333"/>
          <w:sz w:val="10"/>
          <w:szCs w:val="10"/>
        </w:rPr>
        <w:t xml:space="preserve"/>
      </w:r>
    </w:p>
    <w:p>
      <w:pPr>
        <w:spacing w:after="100" w:before="100"/>
        <w:jc w:val="both"/>
      </w:pPr>
      <w:r>
        <w:rPr>
          <w:rFonts w:ascii="Arial" w:cs="Arial" w:eastAsia="Arial" w:hAnsi="Arial"/>
          <w:b w:val="false"/>
          <w:bCs w:val="false"/>
          <w:i w:val="false"/>
          <w:iCs w:val="false"/>
          <w:color w:val="333333"/>
          <w:sz w:val="10"/>
          <w:szCs w:val="10"/>
        </w:rPr>
        <w:t xml:space="preserve"/>
      </w:r>
    </w:p>
    <w:p>
      <w:pPr>
        <w:spacing w:after="100" w:before="100"/>
        <w:jc w:val="both"/>
      </w:pPr>
      <w:r>
        <w:rPr>
          <w:rFonts w:ascii="Arial" w:cs="Arial" w:eastAsia="Arial" w:hAnsi="Arial"/>
          <w:b w:val="false"/>
          <w:bCs w:val="false"/>
          <w:i w:val="false"/>
          <w:iCs w:val="false"/>
          <w:color w:val="333333"/>
          <w:sz w:val="10"/>
          <w:szCs w:val="10"/>
        </w:rPr>
        <w:t xml:space="preserve"/>
      </w:r>
    </w:p>
    <w:p>
      <w:pPr>
        <w:pBdr>
          <w:top w:val="single" w:color="CCCCCC" w:sz="1" w:space="8"/>
        </w:pBdr>
        <w:jc w:val="center"/>
      </w:pPr>
      <w:r>
        <w:rPr>
          <w:rFonts w:ascii="Arial" w:cs="Arial" w:eastAsia="Arial" w:hAnsi="Arial"/>
          <w:color w:val="888888"/>
          <w:sz w:val="22"/>
          <w:szCs w:val="22"/>
        </w:rPr>
        <w:t xml:space="preserve">Guía para instaladores y proyectistas</w:t>
      </w:r>
    </w:p>
    <w:p>
      <w:pPr>
        <w:spacing w:after="100" w:before="100"/>
        <w:jc w:val="both"/>
      </w:pPr>
      <w:r>
        <w:rPr>
          <w:rFonts w:ascii="Arial" w:cs="Arial" w:eastAsia="Arial" w:hAnsi="Arial"/>
          <w:b w:val="false"/>
          <w:bCs w:val="false"/>
          <w:i w:val="false"/>
          <w:iCs w:val="false"/>
          <w:color w:val="333333"/>
          <w:sz w:val="10"/>
          <w:szCs w:val="10"/>
        </w:rPr>
        <w:t xml:space="preserve"/>
      </w:r>
    </w:p>
    <w:p>
      <w:pPr>
        <w:jc w:val="center"/>
      </w:pPr>
      <w:r>
        <w:rPr>
          <w:rFonts w:ascii="Arial" w:cs="Arial" w:eastAsia="Arial" w:hAnsi="Arial"/>
          <w:b/>
          <w:bCs/>
          <w:color w:val="1B5E20"/>
          <w:sz w:val="26"/>
          <w:szCs w:val="26"/>
        </w:rPr>
        <w:t xml:space="preserve">Ciarrapico Aerotécnica S.A.</w:t>
      </w:r>
    </w:p>
    <w:p>
      <w:pPr>
        <w:jc w:val="center"/>
      </w:pPr>
      <w:r>
        <w:rPr>
          <w:rFonts w:ascii="Arial" w:cs="Arial" w:eastAsia="Arial" w:hAnsi="Arial"/>
          <w:color w:val="666666"/>
          <w:sz w:val="18"/>
          <w:szCs w:val="18"/>
        </w:rPr>
        <w:t xml:space="preserve">Línea GVEL — Tecnología EC Seemtek</w:t>
      </w:r>
    </w:p>
    <w:p>
      <w:pPr>
        <w:spacing w:after="100" w:before="100"/>
        <w:jc w:val="both"/>
      </w:pPr>
      <w:r>
        <w:rPr>
          <w:rFonts w:ascii="Arial" w:cs="Arial" w:eastAsia="Arial" w:hAnsi="Arial"/>
          <w:b w:val="false"/>
          <w:bCs w:val="false"/>
          <w:i w:val="false"/>
          <w:iCs w:val="false"/>
          <w:color w:val="333333"/>
          <w:sz w:val="10"/>
          <w:szCs w:val="10"/>
        </w:rPr>
        <w:t xml:space="preserve"/>
      </w:r>
    </w:p>
    <w:p>
      <w:pPr>
        <w:jc w:val="center"/>
      </w:pPr>
      <w:r>
        <w:rPr>
          <w:rFonts w:ascii="Arial" w:cs="Arial" w:eastAsia="Arial" w:hAnsi="Arial"/>
          <w:color w:val="999999"/>
          <w:sz w:val="18"/>
          <w:szCs w:val="18"/>
        </w:rPr>
        <w:t xml:space="preserve">Revisión 1.0 — 2026</w:t>
      </w:r>
    </w:p>
    <w:p>
      <w:pPr>
        <w:sectPr>
          <w:pgSz w:w="12240" w:h="15840" w:orient="portrait"/>
          <w:pgMar w:top="1440" w:right="1440" w:bottom="1440" w:left="1440" w:header="708" w:footer="708" w:gutter="0"/>
          <w:pgNumType/>
          <w:docGrid w:linePitch="360"/>
        </w:sectPr>
      </w:pPr>
    </w:p>
    <w:p>
      <w:pPr>
        <w:spacing w:after="400"/>
        <w:jc w:val="center"/>
      </w:pPr>
      <w:r>
        <w:rPr>
          <w:rFonts w:ascii="Arial" w:cs="Arial" w:eastAsia="Arial" w:hAnsi="Arial"/>
          <w:b/>
          <w:bCs/>
          <w:color w:val="1B5E20"/>
          <w:sz w:val="32"/>
          <w:szCs w:val="32"/>
        </w:rPr>
        <w:t xml:space="preserve">ÍNDICE</w:t>
      </w:r>
    </w:p>
    <w:sdt>
      <w:sdtPr>
        <w:alias w:val="TOC"/>
      </w:sdtPr>
      <w:sdtContent>
        <w:p>
          <w:r>
            <w:fldChar w:fldCharType="begin" w:dirty="true"/>
            <w:instrText xml:space="preserve">TOC \h \o "1-3"</w:instrText>
            <w:fldChar w:fldCharType="separate"/>
          </w:r>
        </w:p>
        <w:p>
          <w:r>
            <w:fldChar w:fldCharType="end"/>
          </w:r>
        </w:p>
      </w:sdtContent>
    </w:sdt>
    <w:p>
      <w:r>
        <w:br w:type="page"/>
      </w:r>
    </w:p>
    <w:p>
      <w:pPr>
        <w:pStyle w:val="Heading1"/>
      </w:pPr>
      <w:r>
        <w:rPr>
          <w:rFonts w:ascii="Arial" w:cs="Arial" w:eastAsia="Arial" w:hAnsi="Arial"/>
        </w:rPr>
        <w:t xml:space="preserve">1. CONCEPTO DEL SISTEMA</w:t>
      </w:r>
    </w:p>
    <w:p>
      <w:pPr>
        <w:pStyle w:val="Heading2"/>
      </w:pPr>
      <w:r>
        <w:rPr>
          <w:rFonts w:ascii="Arial" w:cs="Arial" w:eastAsia="Arial" w:hAnsi="Arial"/>
        </w:rPr>
        <w:t xml:space="preserve">1.1 ¿Qué es el sistema de ventilación inteligente?</w:t>
      </w:r>
    </w:p>
    <w:p>
      <w:pPr>
        <w:spacing w:after="100" w:before="100"/>
        <w:ind w:firstLine="360"/>
        <w:jc w:val="both"/>
      </w:pPr>
      <w:r>
        <w:rPr>
          <w:rFonts w:ascii="Arial" w:cs="Arial" w:eastAsia="Arial" w:hAnsi="Arial"/>
          <w:b w:val="false"/>
          <w:bCs w:val="false"/>
          <w:i w:val="false"/>
          <w:iCs w:val="false"/>
          <w:color w:val="333333"/>
          <w:sz w:val="22"/>
          <w:szCs w:val="22"/>
        </w:rPr>
        <w:t xml:space="preserve">El sistema de ventilación inteligente para estacionamientos es un conjunto de jet fans Serie JF con motor EC Seemtek y sensor de CO integrado que opera de forma completamente autónoma, sin necesidad de controlador central, BMS ni programación. Cada unidad detecta la calidad del aire en su zona, ajusta su velocidad automáticamente y solo consume energía cuando es necesario.</w:t>
      </w:r>
    </w:p>
    <w:p>
      <w:pPr>
        <w:pStyle w:val="Heading2"/>
      </w:pPr>
      <w:r>
        <w:rPr>
          <w:rFonts w:ascii="Arial" w:cs="Arial" w:eastAsia="Arial" w:hAnsi="Arial"/>
        </w:rPr>
        <w:t xml:space="preserve">1.2 Componentes del sistema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Componente</w:t>
            </w:r>
          </w:p>
        </w:tc>
        <w:tc>
          <w:tcPr>
            <w:tcW w:type="dxa" w:w="358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Función</w:t>
            </w:r>
          </w:p>
        </w:tc>
        <w:tc>
          <w:tcPr>
            <w:tcW w:type="dxa" w:w="358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Característica clave</w:t>
            </w:r>
          </w:p>
        </w:tc>
      </w:tr>
      <w:tr>
        <w:tc>
          <w:tcPr>
            <w:tcW w:type="dxa" w:w="220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Jet Fan Serie JF</w:t>
            </w:r>
          </w:p>
        </w:tc>
        <w:tc>
          <w:tcPr>
            <w:tcW w:type="dxa" w:w="35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Detecta CO en su zona y empuja el aire contaminado hacia la extracción. Regula velocidad automáticamente.</w:t>
            </w:r>
          </w:p>
        </w:tc>
        <w:tc>
          <w:tcPr>
            <w:tcW w:type="dxa" w:w="35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Motor EC Seemtek + sensor CO integrado. Solo requiere alimentación eléctrica.</w:t>
            </w:r>
          </w:p>
        </w:tc>
      </w:tr>
      <w:tr>
        <w:tc>
          <w:tcPr>
            <w:tcW w:type="dxa" w:w="2200"/>
            <w:tcBorders>
              <w:top w:val="single" w:color="AAAAAA" w:sz="1"/>
              <w:left w:val="single" w:color="AAAAAA" w:sz="1"/>
              <w:bottom w:val="single" w:color="AAAAAA" w:sz="1"/>
              <w:right w:val="single" w:color="AAAAAA" w:sz="1"/>
            </w:tcBorders>
            <w:shd w:fill="E3F2FD" w:val="clear"/>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Extractor inteligente</w:t>
            </w:r>
          </w:p>
        </w:tc>
        <w:tc>
          <w:tcPr>
            <w:tcW w:type="dxa" w:w="35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Detecta CO en la zona de extracción. Si la concentración llega con nivel significativo, enciende y extrae.</w:t>
            </w:r>
          </w:p>
        </w:tc>
        <w:tc>
          <w:tcPr>
            <w:tcW w:type="dxa" w:w="35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Con sensor CO propio. Si el CO se diluyó en el camino, no enciende = ahorro.</w:t>
            </w:r>
          </w:p>
        </w:tc>
      </w:tr>
    </w:tbl>
    <w:p>
      <w:pPr>
        <w:pStyle w:val="Heading2"/>
      </w:pPr>
      <w:r>
        <w:rPr>
          <w:rFonts w:ascii="Arial" w:cs="Arial" w:eastAsia="Arial" w:hAnsi="Arial"/>
        </w:rPr>
        <w:t xml:space="preserve">1.3 Principio de operación</w:t>
      </w:r>
    </w:p>
    <w:p>
      <w:pPr>
        <w:pStyle w:val="ListParagraph"/>
        <w:numPr>
          <w:ilvl w:val="0"/>
          <w:numId w:val="2"/>
        </w:numPr>
        <w:spacing w:after="40" w:before="40"/>
      </w:pPr>
      <w:r>
        <w:rPr>
          <w:rFonts w:ascii="Arial" w:cs="Arial" w:eastAsia="Arial" w:hAnsi="Arial"/>
          <w:color w:val="333333"/>
          <w:sz w:val="22"/>
          <w:szCs w:val="22"/>
        </w:rPr>
        <w:t xml:space="preserve">Un vehículo arranca y genera CO.</w:t>
      </w:r>
    </w:p>
    <w:p>
      <w:pPr>
        <w:pStyle w:val="ListParagraph"/>
        <w:numPr>
          <w:ilvl w:val="0"/>
          <w:numId w:val="2"/>
        </w:numPr>
        <w:spacing w:after="40" w:before="40"/>
      </w:pPr>
      <w:r>
        <w:rPr>
          <w:rFonts w:ascii="Arial" w:cs="Arial" w:eastAsia="Arial" w:hAnsi="Arial"/>
          <w:color w:val="333333"/>
          <w:sz w:val="22"/>
          <w:szCs w:val="22"/>
        </w:rPr>
        <w:t xml:space="preserve">El jet fan más cercano detecta el aumento de CO con su sensor integrado.</w:t>
      </w:r>
    </w:p>
    <w:p>
      <w:pPr>
        <w:pStyle w:val="ListParagraph"/>
        <w:numPr>
          <w:ilvl w:val="0"/>
          <w:numId w:val="2"/>
        </w:numPr>
        <w:spacing w:after="40" w:before="40"/>
      </w:pPr>
      <w:r>
        <w:rPr>
          <w:rFonts w:ascii="Arial" w:cs="Arial" w:eastAsia="Arial" w:hAnsi="Arial"/>
          <w:color w:val="333333"/>
          <w:sz w:val="22"/>
          <w:szCs w:val="22"/>
        </w:rPr>
        <w:t xml:space="preserve">Se enciende automáticamente y empuja el aire contaminado hacia la extracción.</w:t>
      </w:r>
    </w:p>
    <w:p>
      <w:pPr>
        <w:pStyle w:val="ListParagraph"/>
        <w:numPr>
          <w:ilvl w:val="0"/>
          <w:numId w:val="2"/>
        </w:numPr>
        <w:spacing w:after="40" w:before="40"/>
      </w:pPr>
      <w:r>
        <w:rPr>
          <w:rFonts w:ascii="Arial" w:cs="Arial" w:eastAsia="Arial" w:hAnsi="Arial"/>
          <w:color w:val="333333"/>
          <w:sz w:val="22"/>
          <w:szCs w:val="22"/>
        </w:rPr>
        <w:t xml:space="preserve">Los jet fans intermedios detectan el CO que les llega y se suman, creando una cadena de barrido.</w:t>
      </w:r>
    </w:p>
    <w:p>
      <w:pPr>
        <w:pStyle w:val="ListParagraph"/>
        <w:numPr>
          <w:ilvl w:val="0"/>
          <w:numId w:val="2"/>
        </w:numPr>
        <w:spacing w:after="40" w:before="40"/>
      </w:pPr>
      <w:r>
        <w:rPr>
          <w:rFonts w:ascii="Arial" w:cs="Arial" w:eastAsia="Arial" w:hAnsi="Arial"/>
          <w:color w:val="333333"/>
          <w:sz w:val="22"/>
          <w:szCs w:val="22"/>
        </w:rPr>
        <w:t xml:space="preserve">El extractor detecta la concentración que llega. Si es significativa, enciende y extrae al exterior. Si el CO ya se diluyó, permanece apagado.</w:t>
      </w:r>
    </w:p>
    <w:p>
      <w:pPr>
        <w:pStyle w:val="ListParagraph"/>
        <w:numPr>
          <w:ilvl w:val="0"/>
          <w:numId w:val="2"/>
        </w:numPr>
        <w:spacing w:after="40" w:before="40"/>
      </w:pPr>
      <w:r>
        <w:rPr>
          <w:rFonts w:ascii="Arial" w:cs="Arial" w:eastAsia="Arial" w:hAnsi="Arial"/>
          <w:color w:val="333333"/>
          <w:sz w:val="22"/>
          <w:szCs w:val="22"/>
        </w:rPr>
        <w:t xml:space="preserve">Cuando los niveles bajan, cada unidad se apaga automáticamente.</w:t>
      </w:r>
    </w:p>
    <w:p>
      <w:pPr>
        <w:pBdr>
          <w:left w:val="single" w:color="2E7D32" w:sz="12"/>
        </w:pBdr>
        <w:spacing w:after="100" w:before="100"/>
        <w:ind w:left="360" w:right="360"/>
      </w:pPr>
      <w:r>
        <w:rPr>
          <w:rFonts w:ascii="Arial" w:cs="Arial" w:eastAsia="Arial" w:hAnsi="Arial"/>
          <w:b/>
          <w:bCs/>
          <w:color w:val="2E7D32"/>
          <w:sz w:val="20"/>
          <w:szCs w:val="20"/>
        </w:rPr>
        <w:t xml:space="preserve">NOTA: </w:t>
      </w:r>
      <w:r>
        <w:rPr>
          <w:rFonts w:ascii="Arial" w:cs="Arial" w:eastAsia="Arial" w:hAnsi="Arial"/>
          <w:i/>
          <w:iCs/>
          <w:color w:val="555555"/>
          <w:sz w:val="20"/>
          <w:szCs w:val="20"/>
        </w:rPr>
        <w:t xml:space="preserve">No se requiere controlador central, BMS, cableado de sensores ni programación. El sistema se autoregula.</w:t>
      </w:r>
    </w:p>
    <w:p>
      <w:pPr>
        <w:pStyle w:val="Heading2"/>
      </w:pPr>
      <w:r>
        <w:rPr>
          <w:rFonts w:ascii="Arial" w:cs="Arial" w:eastAsia="Arial" w:hAnsi="Arial"/>
        </w:rPr>
        <w:t xml:space="preserve">1.4 Ventajas frente al sistema tradicional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Aspecto</w:t>
            </w:r>
          </w:p>
        </w:tc>
        <w:tc>
          <w:tcPr>
            <w:tcW w:type="dxa" w:w="358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Sistema tradicional</w:t>
            </w:r>
          </w:p>
        </w:tc>
        <w:tc>
          <w:tcPr>
            <w:tcW w:type="dxa" w:w="358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Serie JF inteligente</w:t>
            </w:r>
          </w:p>
        </w:tc>
      </w:tr>
      <w:tr>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Sensores de CO</w:t>
            </w:r>
          </w:p>
        </w:tc>
        <w:tc>
          <w:tcPr>
            <w:tcW w:type="dxa" w:w="35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Separados. Cableado independiente + canalización.</w:t>
            </w:r>
          </w:p>
        </w:tc>
        <w:tc>
          <w:tcPr>
            <w:tcW w:type="dxa" w:w="358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Integrados en cada jet fan.</w:t>
            </w:r>
          </w:p>
        </w:tc>
      </w:tr>
      <w:tr>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Controlador</w:t>
            </w:r>
          </w:p>
        </w:tc>
        <w:tc>
          <w:tcPr>
            <w:tcW w:type="dxa" w:w="35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Central (BMS/PLC). Programación + puesta en marcha.</w:t>
            </w:r>
          </w:p>
        </w:tc>
        <w:tc>
          <w:tcPr>
            <w:tcW w:type="dxa" w:w="358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No requiere. Lógica local en cada unidad.</w:t>
            </w:r>
          </w:p>
        </w:tc>
      </w:tr>
      <w:tr>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Cableado</w:t>
            </w:r>
          </w:p>
        </w:tc>
        <w:tc>
          <w:tcPr>
            <w:tcW w:type="dxa" w:w="35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Alimentación + bus sensores + bus control.</w:t>
            </w:r>
          </w:p>
        </w:tc>
        <w:tc>
          <w:tcPr>
            <w:tcW w:type="dxa" w:w="358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Solo alimentación eléctrica.</w:t>
            </w:r>
          </w:p>
        </w:tc>
      </w:tr>
      <w:tr>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Puesta en marcha</w:t>
            </w:r>
          </w:p>
        </w:tc>
        <w:tc>
          <w:tcPr>
            <w:tcW w:type="dxa" w:w="35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Programador BMS, calibración, pruebas de lógica.</w:t>
            </w:r>
          </w:p>
        </w:tc>
        <w:tc>
          <w:tcPr>
            <w:tcW w:type="dxa" w:w="358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Alimentar y listo.</w:t>
            </w:r>
          </w:p>
        </w:tc>
      </w:tr>
      <w:tr>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Ampliación</w:t>
            </w:r>
          </w:p>
        </w:tc>
        <w:tc>
          <w:tcPr>
            <w:tcW w:type="dxa" w:w="35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Recablear y reprogramar.</w:t>
            </w:r>
          </w:p>
        </w:tc>
        <w:tc>
          <w:tcPr>
            <w:tcW w:type="dxa" w:w="358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Colgar, alimentar, funciona.</w:t>
            </w:r>
          </w:p>
        </w:tc>
      </w:tr>
      <w:tr>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Costo de instalación</w:t>
            </w:r>
          </w:p>
        </w:tc>
        <w:tc>
          <w:tcPr>
            <w:tcW w:type="dxa" w:w="35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Referencia</w:t>
            </w:r>
          </w:p>
        </w:tc>
        <w:tc>
          <w:tcPr>
            <w:tcW w:type="dxa" w:w="358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15-25% menor por eliminación de sensores, controlador y programación.</w:t>
            </w:r>
          </w:p>
        </w:tc>
      </w:tr>
    </w:tbl>
    <w:p>
      <w:r>
        <w:br w:type="page"/>
      </w:r>
    </w:p>
    <w:p>
      <w:pPr>
        <w:pStyle w:val="Heading1"/>
      </w:pPr>
      <w:r>
        <w:rPr>
          <w:rFonts w:ascii="Arial" w:cs="Arial" w:eastAsia="Arial" w:hAnsi="Arial"/>
        </w:rPr>
        <w:t xml:space="preserve">2. LÍNEA DE PRODUCTOS — SERIE JF</w:t>
      </w:r>
    </w:p>
    <w:p>
      <w:pPr>
        <w:pStyle w:val="Heading2"/>
      </w:pPr>
      <w:r>
        <w:rPr>
          <w:rFonts w:ascii="Arial" w:cs="Arial" w:eastAsia="Arial" w:hAnsi="Arial"/>
        </w:rPr>
        <w:t xml:space="preserve">2.1 Catálogo de modelos</w:t>
      </w:r>
    </w:p>
    <w:p>
      <w:pPr>
        <w:spacing w:after="100" w:before="100"/>
        <w:jc w:val="both"/>
      </w:pPr>
      <w:r>
        <w:rPr>
          <w:rFonts w:ascii="Arial" w:cs="Arial" w:eastAsia="Arial" w:hAnsi="Arial"/>
          <w:b w:val="false"/>
          <w:bCs w:val="false"/>
          <w:i w:val="false"/>
          <w:iCs w:val="false"/>
          <w:color w:val="333333"/>
          <w:sz w:val="22"/>
          <w:szCs w:val="22"/>
        </w:rPr>
        <w:t xml:space="preserve">La Serie JF cubre todo el rango de aplicaciones, desde parkings pequeños hasta grandes superficies: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100"/>
        <w:gridCol w:w="1200"/>
        <w:gridCol w:w="1700"/>
        <w:gridCol w:w="1200"/>
        <w:gridCol w:w="1000"/>
        <w:gridCol w:w="960"/>
        <w:gridCol w:w="800"/>
      </w:tblGrid>
      <w:tr>
        <w:tc>
          <w:tcPr>
            <w:tcW w:type="dxa" w:w="11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Modelo</w:t>
            </w:r>
          </w:p>
        </w:tc>
        <w:tc>
          <w:tcPr>
            <w:tcW w:type="dxa" w:w="9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Empuje
(N)</w:t>
            </w:r>
          </w:p>
        </w:tc>
        <w:tc>
          <w:tcPr>
            <w:tcW w:type="dxa" w:w="10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Caudal
(m³/h)</w:t>
            </w:r>
          </w:p>
        </w:tc>
        <w:tc>
          <w:tcPr>
            <w:tcW w:type="dxa" w:w="15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Dimensiones
(mm)</w:t>
            </w:r>
          </w:p>
        </w:tc>
        <w:tc>
          <w:tcPr>
            <w:tcW w:type="dxa" w:w="10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Consumo
(W)</w:t>
            </w:r>
          </w:p>
        </w:tc>
        <w:tc>
          <w:tcPr>
            <w:tcW w:type="dxa" w:w="8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Tensión</w:t>
            </w:r>
          </w:p>
        </w:tc>
        <w:tc>
          <w:tcPr>
            <w:tcW w:type="dxa" w:w="8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Ruido
(dBa)</w:t>
            </w:r>
          </w:p>
        </w:tc>
        <w:tc>
          <w:tcPr>
            <w:tcW w:type="dxa" w:w="7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RPM</w:t>
            </w:r>
          </w:p>
        </w:tc>
      </w:tr>
      <w:tr>
        <w:tc>
          <w:tcPr>
            <w:tcW w:type="dxa" w:w="11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JF8-EC</w:t>
            </w:r>
          </w:p>
        </w:tc>
        <w:tc>
          <w:tcPr>
            <w:tcW w:type="dxa" w:w="9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8</w:t>
            </w:r>
          </w:p>
        </w:tc>
        <w:tc>
          <w:tcPr>
            <w:tcW w:type="dxa" w:w="10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1.600</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400×623×160</w:t>
            </w:r>
          </w:p>
        </w:tc>
        <w:tc>
          <w:tcPr>
            <w:tcW w:type="dxa" w:w="10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135</w:t>
            </w:r>
          </w:p>
        </w:tc>
        <w:tc>
          <w:tcPr>
            <w:tcW w:type="dxa" w:w="8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220V</w:t>
            </w:r>
          </w:p>
        </w:tc>
        <w:tc>
          <w:tcPr>
            <w:tcW w:type="dxa" w:w="8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59</w:t>
            </w:r>
          </w:p>
        </w:tc>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2880</w:t>
            </w:r>
          </w:p>
        </w:tc>
      </w:tr>
      <w:tr>
        <w:tc>
          <w:tcPr>
            <w:tcW w:type="dxa" w:w="11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JF12-EC</w:t>
            </w:r>
          </w:p>
        </w:tc>
        <w:tc>
          <w:tcPr>
            <w:tcW w:type="dxa" w:w="9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12</w:t>
            </w:r>
          </w:p>
        </w:tc>
        <w:tc>
          <w:tcPr>
            <w:tcW w:type="dxa" w:w="10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2.600</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700×630×160</w:t>
            </w:r>
          </w:p>
        </w:tc>
        <w:tc>
          <w:tcPr>
            <w:tcW w:type="dxa" w:w="10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270</w:t>
            </w:r>
          </w:p>
        </w:tc>
        <w:tc>
          <w:tcPr>
            <w:tcW w:type="dxa" w:w="8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220V</w:t>
            </w:r>
          </w:p>
        </w:tc>
        <w:tc>
          <w:tcPr>
            <w:tcW w:type="dxa" w:w="8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62</w:t>
            </w:r>
          </w:p>
        </w:tc>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2880</w:t>
            </w:r>
          </w:p>
        </w:tc>
      </w:tr>
      <w:tr>
        <w:tc>
          <w:tcPr>
            <w:tcW w:type="dxa" w:w="11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JF28-EC</w:t>
            </w:r>
          </w:p>
        </w:tc>
        <w:tc>
          <w:tcPr>
            <w:tcW w:type="dxa" w:w="9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28</w:t>
            </w:r>
          </w:p>
        </w:tc>
        <w:tc>
          <w:tcPr>
            <w:tcW w:type="dxa" w:w="10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4.600</w:t>
            </w:r>
          </w:p>
        </w:tc>
        <w:tc>
          <w:tcPr>
            <w:tcW w:type="dxa" w:w="15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900×750×230</w:t>
            </w:r>
          </w:p>
        </w:tc>
        <w:tc>
          <w:tcPr>
            <w:tcW w:type="dxa" w:w="10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320</w:t>
            </w:r>
          </w:p>
        </w:tc>
        <w:tc>
          <w:tcPr>
            <w:tcW w:type="dxa" w:w="8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220V</w:t>
            </w:r>
          </w:p>
        </w:tc>
        <w:tc>
          <w:tcPr>
            <w:tcW w:type="dxa" w:w="8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62</w:t>
            </w:r>
          </w:p>
        </w:tc>
        <w:tc>
          <w:tcPr>
            <w:tcW w:type="dxa" w:w="7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1860</w:t>
            </w:r>
          </w:p>
        </w:tc>
      </w:tr>
      <w:tr>
        <w:tc>
          <w:tcPr>
            <w:tcW w:type="dxa" w:w="11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JF52-EC</w:t>
            </w:r>
          </w:p>
        </w:tc>
        <w:tc>
          <w:tcPr>
            <w:tcW w:type="dxa" w:w="9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52</w:t>
            </w:r>
          </w:p>
        </w:tc>
        <w:tc>
          <w:tcPr>
            <w:tcW w:type="dxa" w:w="10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7.000</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700×980×330</w:t>
            </w:r>
          </w:p>
        </w:tc>
        <w:tc>
          <w:tcPr>
            <w:tcW w:type="dxa" w:w="10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1.300</w:t>
            </w:r>
          </w:p>
        </w:tc>
        <w:tc>
          <w:tcPr>
            <w:tcW w:type="dxa" w:w="8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380V</w:t>
            </w:r>
          </w:p>
        </w:tc>
        <w:tc>
          <w:tcPr>
            <w:tcW w:type="dxa" w:w="8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73</w:t>
            </w:r>
          </w:p>
        </w:tc>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2010</w:t>
            </w:r>
          </w:p>
        </w:tc>
      </w:tr>
      <w:tr>
        <w:tc>
          <w:tcPr>
            <w:tcW w:type="dxa" w:w="11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JF60-EC</w:t>
            </w:r>
          </w:p>
        </w:tc>
        <w:tc>
          <w:tcPr>
            <w:tcW w:type="dxa" w:w="9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60</w:t>
            </w:r>
          </w:p>
        </w:tc>
        <w:tc>
          <w:tcPr>
            <w:tcW w:type="dxa" w:w="10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9.200</w:t>
            </w:r>
          </w:p>
        </w:tc>
        <w:tc>
          <w:tcPr>
            <w:tcW w:type="dxa" w:w="15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1100×980×310</w:t>
            </w:r>
          </w:p>
        </w:tc>
        <w:tc>
          <w:tcPr>
            <w:tcW w:type="dxa" w:w="10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960</w:t>
            </w:r>
          </w:p>
        </w:tc>
        <w:tc>
          <w:tcPr>
            <w:tcW w:type="dxa" w:w="8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220V</w:t>
            </w:r>
          </w:p>
        </w:tc>
        <w:tc>
          <w:tcPr>
            <w:tcW w:type="dxa" w:w="8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66</w:t>
            </w:r>
          </w:p>
        </w:tc>
        <w:tc>
          <w:tcPr>
            <w:tcW w:type="dxa" w:w="7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1800</w:t>
            </w:r>
          </w:p>
        </w:tc>
      </w:tr>
      <w:tr>
        <w:tc>
          <w:tcPr>
            <w:tcW w:type="dxa" w:w="11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JF106-EC</w:t>
            </w:r>
          </w:p>
        </w:tc>
        <w:tc>
          <w:tcPr>
            <w:tcW w:type="dxa" w:w="9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106</w:t>
            </w:r>
          </w:p>
        </w:tc>
        <w:tc>
          <w:tcPr>
            <w:tcW w:type="dxa" w:w="10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14.200</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1300×1980×330</w:t>
            </w:r>
          </w:p>
        </w:tc>
        <w:tc>
          <w:tcPr>
            <w:tcW w:type="dxa" w:w="10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2.580</w:t>
            </w:r>
          </w:p>
        </w:tc>
        <w:tc>
          <w:tcPr>
            <w:tcW w:type="dxa" w:w="8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380V</w:t>
            </w:r>
          </w:p>
        </w:tc>
        <w:tc>
          <w:tcPr>
            <w:tcW w:type="dxa" w:w="8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76</w:t>
            </w:r>
          </w:p>
        </w:tc>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2010</w:t>
            </w:r>
          </w:p>
        </w:tc>
      </w:tr>
    </w:tbl>
    <w:p>
      <w:pPr>
        <w:pBdr>
          <w:left w:val="single" w:color="2E7D32" w:sz="12"/>
        </w:pBdr>
        <w:spacing w:after="100" w:before="100"/>
        <w:ind w:left="360" w:right="360"/>
      </w:pPr>
      <w:r>
        <w:rPr>
          <w:rFonts w:ascii="Arial" w:cs="Arial" w:eastAsia="Arial" w:hAnsi="Arial"/>
          <w:b/>
          <w:bCs/>
          <w:color w:val="2E7D32"/>
          <w:sz w:val="20"/>
          <w:szCs w:val="20"/>
        </w:rPr>
        <w:t xml:space="preserve">NOTA: </w:t>
      </w:r>
      <w:r>
        <w:rPr>
          <w:rFonts w:ascii="Arial" w:cs="Arial" w:eastAsia="Arial" w:hAnsi="Arial"/>
          <w:i/>
          <w:iCs/>
          <w:color w:val="555555"/>
          <w:sz w:val="20"/>
          <w:szCs w:val="20"/>
        </w:rPr>
        <w:t xml:space="preserve">El JF28-EC es el modelo más versátil de la línea: alimentación monofásica 220V, bajo consumo (320W) y ruido moderado (62 dBa). Ideal para la mayoría de los parkings.</w:t>
      </w:r>
    </w:p>
    <w:p>
      <w:pPr>
        <w:pStyle w:val="Heading2"/>
      </w:pPr>
      <w:r>
        <w:rPr>
          <w:rFonts w:ascii="Arial" w:cs="Arial" w:eastAsia="Arial" w:hAnsi="Arial"/>
        </w:rPr>
        <w:t xml:space="preserve">2.2 ¿Qué modelo elegir?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Tipo de parking</w:t>
            </w:r>
          </w:p>
        </w:tc>
        <w:tc>
          <w:tcPr>
            <w:tcW w:type="dxa" w:w="234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Altura libre</w:t>
            </w:r>
          </w:p>
        </w:tc>
        <w:tc>
          <w:tcPr>
            <w:tcW w:type="dxa" w:w="234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Modelo recomendado</w:t>
            </w:r>
          </w:p>
        </w:tc>
        <w:tc>
          <w:tcPr>
            <w:tcW w:type="dxa" w:w="234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Alternativa</w:t>
            </w:r>
          </w:p>
        </w:tc>
      </w:tr>
      <w:tr>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Pequeño (&lt; 500 m²)</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Cualquiera</w:t>
            </w:r>
          </w:p>
        </w:tc>
        <w:tc>
          <w:tcPr>
            <w:tcW w:type="dxa" w:w="234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JF8-EC</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JF12-EC</w:t>
            </w:r>
          </w:p>
        </w:tc>
      </w:tr>
      <w:tr>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Mediano (500-1.500 m²)</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&lt; 2,4 m</w:t>
            </w:r>
          </w:p>
        </w:tc>
        <w:tc>
          <w:tcPr>
            <w:tcW w:type="dxa" w:w="234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JF12-EC (160mm alto)</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JF8-EC</w:t>
            </w:r>
          </w:p>
        </w:tc>
      </w:tr>
      <w:tr>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Mediano (500-1.500 m²)</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 2,4 m</w:t>
            </w:r>
          </w:p>
        </w:tc>
        <w:tc>
          <w:tcPr>
            <w:tcW w:type="dxa" w:w="234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JF28-EC</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JF12-EC</w:t>
            </w:r>
          </w:p>
        </w:tc>
      </w:tr>
      <w:tr>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Grande (1.500-5.000 m²)</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 2,5 m</w:t>
            </w:r>
          </w:p>
        </w:tc>
        <w:tc>
          <w:tcPr>
            <w:tcW w:type="dxa" w:w="234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JF28-EC o JF52-EC</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JF60-EC</w:t>
            </w:r>
          </w:p>
        </w:tc>
      </w:tr>
      <w:tr>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Muy grande (&gt; 5.000 m²)</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 2,6 m</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JF60-EC o JF106-EC</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JF52-EC</w:t>
            </w:r>
          </w:p>
        </w:tc>
      </w:tr>
    </w:tbl>
    <w:p>
      <w:pPr>
        <w:pStyle w:val="Heading2"/>
      </w:pPr>
      <w:r>
        <w:rPr>
          <w:rFonts w:ascii="Arial" w:cs="Arial" w:eastAsia="Arial" w:hAnsi="Arial"/>
        </w:rPr>
        <w:t xml:space="preserve">2.3 Eficiencia de empuje por modelo</w:t>
      </w:r>
    </w:p>
    <w:p>
      <w:pPr>
        <w:spacing w:after="100" w:before="100"/>
        <w:jc w:val="both"/>
      </w:pPr>
      <w:r>
        <w:rPr>
          <w:rFonts w:ascii="Arial" w:cs="Arial" w:eastAsia="Arial" w:hAnsi="Arial"/>
          <w:b w:val="false"/>
          <w:bCs w:val="false"/>
          <w:i w:val="false"/>
          <w:iCs w:val="false"/>
          <w:color w:val="333333"/>
          <w:sz w:val="22"/>
          <w:szCs w:val="22"/>
        </w:rPr>
        <w:t xml:space="preserve">La eficiencia de empuje (Newton por kW consumido) indica cuánto empuje genera cada modelo por cada kW de energía que consume: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Modelo</w:t>
            </w:r>
          </w:p>
        </w:tc>
        <w:tc>
          <w:tcPr>
            <w:tcW w:type="dxa" w:w="15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Empuje (N)</w:t>
            </w:r>
          </w:p>
        </w:tc>
        <w:tc>
          <w:tcPr>
            <w:tcW w:type="dxa" w:w="15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Consumo (kW)</w:t>
            </w:r>
          </w:p>
        </w:tc>
        <w:tc>
          <w:tcPr>
            <w:tcW w:type="dxa" w:w="15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N/kW</w:t>
            </w:r>
          </w:p>
        </w:tc>
        <w:tc>
          <w:tcPr>
            <w:tcW w:type="dxa" w:w="15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Valoración</w:t>
            </w:r>
          </w:p>
        </w:tc>
      </w:tr>
      <w:tr>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JF8-EC</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8</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0,135</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bCs/>
                <w:i w:val="false"/>
                <w:iCs w:val="false"/>
                <w:color w:val="333333"/>
                <w:sz w:val="18"/>
                <w:szCs w:val="18"/>
              </w:rPr>
              <w:t xml:space="preserve">59,3</w:t>
            </w:r>
          </w:p>
        </w:tc>
        <w:tc>
          <w:tcPr>
            <w:tcW w:type="dxa" w:w="156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Máxima eficiencia</w:t>
            </w:r>
          </w:p>
        </w:tc>
      </w:tr>
      <w:tr>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JF12-EC</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12</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0,270</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44,4</w:t>
            </w:r>
          </w:p>
        </w:tc>
        <w:tc>
          <w:tcPr>
            <w:tcW w:type="dxa" w:w="156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Muy buena</w:t>
            </w:r>
          </w:p>
        </w:tc>
      </w:tr>
      <w:tr>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JF28-EC</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28</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0,320</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bCs/>
                <w:i w:val="false"/>
                <w:iCs w:val="false"/>
                <w:color w:val="1B5E20"/>
                <w:sz w:val="18"/>
                <w:szCs w:val="18"/>
              </w:rPr>
              <w:t xml:space="preserve">87,5</w:t>
            </w:r>
          </w:p>
        </w:tc>
        <w:tc>
          <w:tcPr>
            <w:tcW w:type="dxa" w:w="1560"/>
            <w:tcBorders>
              <w:top w:val="single" w:color="AAAAAA" w:sz="1"/>
              <w:left w:val="single" w:color="AAAAAA" w:sz="1"/>
              <w:bottom w:val="single" w:color="AAAAAA" w:sz="1"/>
              <w:right w:val="single" w:color="AAAAAA" w:sz="1"/>
            </w:tcBorders>
            <w:shd w:fill="C8E6C9" w:val="clear"/>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MEJOR RELACIÓN</w:t>
            </w:r>
          </w:p>
        </w:tc>
      </w:tr>
      <w:tr>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JF52-EC</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52</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1,300</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40,0</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Buena</w:t>
            </w:r>
          </w:p>
        </w:tc>
      </w:tr>
      <w:tr>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JF60-EC</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60</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0,960</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bCs/>
                <w:i w:val="false"/>
                <w:iCs w:val="false"/>
                <w:color w:val="333333"/>
                <w:sz w:val="18"/>
                <w:szCs w:val="18"/>
              </w:rPr>
              <w:t xml:space="preserve">62,5</w:t>
            </w:r>
          </w:p>
        </w:tc>
        <w:tc>
          <w:tcPr>
            <w:tcW w:type="dxa" w:w="156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Excelente</w:t>
            </w:r>
          </w:p>
        </w:tc>
      </w:tr>
      <w:tr>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JF106-EC</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106</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2,580</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41,1</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Buena</w:t>
            </w:r>
          </w:p>
        </w:tc>
      </w:tr>
    </w:tbl>
    <w:p>
      <w:pPr>
        <w:pBdr>
          <w:left w:val="single" w:color="1565C0" w:sz="12"/>
        </w:pBdr>
        <w:spacing w:after="100" w:before="100"/>
        <w:ind w:left="360" w:right="360"/>
      </w:pPr>
      <w:r>
        <w:rPr>
          <w:rFonts w:ascii="Arial" w:cs="Arial" w:eastAsia="Arial" w:hAnsi="Arial"/>
          <w:b/>
          <w:bCs/>
          <w:color w:val="1565C0"/>
          <w:sz w:val="20"/>
          <w:szCs w:val="20"/>
        </w:rPr>
        <w:t xml:space="preserve">CONSEJO: </w:t>
      </w:r>
      <w:r>
        <w:rPr>
          <w:rFonts w:ascii="Arial" w:cs="Arial" w:eastAsia="Arial" w:hAnsi="Arial"/>
          <w:i/>
          <w:iCs/>
          <w:color w:val="555555"/>
          <w:sz w:val="20"/>
          <w:szCs w:val="20"/>
        </w:rPr>
        <w:t xml:space="preserve">El JF28-EC tiene la mejor eficiencia energética de la línea (87,5 N/kW) . El JF60-EC es el segundo más eficiente (62,5 N/kW) y ofrece 60N en monofásico 220V, lo que simplifica la instalación en parkings grandes.</w:t>
      </w:r>
    </w:p>
    <w:p>
      <w:r>
        <w:br w:type="page"/>
      </w:r>
    </w:p>
    <w:p>
      <w:pPr>
        <w:pStyle w:val="Heading1"/>
      </w:pPr>
      <w:r>
        <w:rPr>
          <w:rFonts w:ascii="Arial" w:cs="Arial" w:eastAsia="Arial" w:hAnsi="Arial"/>
        </w:rPr>
        <w:t xml:space="preserve">3. DIMENSIONAMIENTO</w:t>
      </w:r>
    </w:p>
    <w:p>
      <w:pPr>
        <w:pStyle w:val="Heading2"/>
      </w:pPr>
      <w:r>
        <w:rPr>
          <w:rFonts w:ascii="Arial" w:cs="Arial" w:eastAsia="Arial" w:hAnsi="Arial"/>
        </w:rPr>
        <w:t xml:space="preserve">3.1 Selección rápida por superficie</w:t>
      </w:r>
    </w:p>
    <w:p>
      <w:pPr>
        <w:spacing w:after="100" w:before="100"/>
        <w:jc w:val="both"/>
      </w:pPr>
      <w:r>
        <w:rPr>
          <w:rFonts w:ascii="Arial" w:cs="Arial" w:eastAsia="Arial" w:hAnsi="Arial"/>
          <w:b w:val="false"/>
          <w:bCs w:val="false"/>
          <w:i w:val="false"/>
          <w:iCs w:val="false"/>
          <w:color w:val="333333"/>
          <w:sz w:val="22"/>
          <w:szCs w:val="22"/>
        </w:rPr>
        <w:t xml:space="preserve">La siguiente tabla permite seleccionar rápidamente el número y modelo de jet fans para un parking rectangular típico: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300"/>
        <w:gridCol w:w="1800"/>
        <w:gridCol w:w="1800"/>
        <w:gridCol w:w="1260"/>
        <w:gridCol w:w="1800"/>
      </w:tblGrid>
      <w:tr>
        <w:tc>
          <w:tcPr>
            <w:tcW w:type="dxa" w:w="117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Superficie</w:t>
            </w:r>
          </w:p>
        </w:tc>
        <w:tc>
          <w:tcPr>
            <w:tcW w:type="dxa" w:w="117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Plazas aprox.</w:t>
            </w:r>
          </w:p>
        </w:tc>
        <w:tc>
          <w:tcPr>
            <w:tcW w:type="dxa" w:w="15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Opción A
(menor costo)</w:t>
            </w:r>
          </w:p>
        </w:tc>
        <w:tc>
          <w:tcPr>
            <w:tcW w:type="dxa" w:w="15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Opción B
(menor unidades)</w:t>
            </w:r>
          </w:p>
        </w:tc>
        <w:tc>
          <w:tcPr>
            <w:tcW w:type="dxa" w:w="117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Extractores</w:t>
            </w:r>
          </w:p>
        </w:tc>
        <w:tc>
          <w:tcPr>
            <w:tcW w:type="dxa" w:w="15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Caudal extrac.</w:t>
            </w:r>
          </w:p>
        </w:tc>
      </w:tr>
      <w:tr>
        <w:tc>
          <w:tcPr>
            <w:tcW w:type="dxa" w:w="117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500 m²</w:t>
            </w:r>
          </w:p>
        </w:tc>
        <w:tc>
          <w:tcPr>
            <w:tcW w:type="dxa" w:w="117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15-20</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4× JF12-EC</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 JF28-EC</w:t>
            </w:r>
          </w:p>
        </w:tc>
        <w:tc>
          <w:tcPr>
            <w:tcW w:type="dxa" w:w="117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6.850 m³/h</w:t>
            </w:r>
          </w:p>
        </w:tc>
      </w:tr>
      <w:tr>
        <w:tc>
          <w:tcPr>
            <w:tcW w:type="dxa" w:w="117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1.000 m²</w:t>
            </w:r>
          </w:p>
        </w:tc>
        <w:tc>
          <w:tcPr>
            <w:tcW w:type="dxa" w:w="117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30-40</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5× JF28-EC</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 JF52-EC</w:t>
            </w:r>
          </w:p>
        </w:tc>
        <w:tc>
          <w:tcPr>
            <w:tcW w:type="dxa" w:w="117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13.700 m³/h</w:t>
            </w:r>
          </w:p>
        </w:tc>
      </w:tr>
      <w:tr>
        <w:tc>
          <w:tcPr>
            <w:tcW w:type="dxa" w:w="117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2.000 m²</w:t>
            </w:r>
          </w:p>
        </w:tc>
        <w:tc>
          <w:tcPr>
            <w:tcW w:type="dxa" w:w="117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60-80</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9× JF28-EC</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4× JF60-EC</w:t>
            </w:r>
          </w:p>
        </w:tc>
        <w:tc>
          <w:tcPr>
            <w:tcW w:type="dxa" w:w="117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1-2</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27.400 m³/h</w:t>
            </w:r>
          </w:p>
        </w:tc>
      </w:tr>
      <w:tr>
        <w:tc>
          <w:tcPr>
            <w:tcW w:type="dxa" w:w="117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3.000 m²</w:t>
            </w:r>
          </w:p>
        </w:tc>
        <w:tc>
          <w:tcPr>
            <w:tcW w:type="dxa" w:w="117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90-120</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14× JF28-EC</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6× JF60-EC</w:t>
            </w:r>
          </w:p>
        </w:tc>
        <w:tc>
          <w:tcPr>
            <w:tcW w:type="dxa" w:w="117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41.100 m³/h</w:t>
            </w:r>
          </w:p>
        </w:tc>
      </w:tr>
      <w:tr>
        <w:tc>
          <w:tcPr>
            <w:tcW w:type="dxa" w:w="117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5.000 m²</w:t>
            </w:r>
          </w:p>
        </w:tc>
        <w:tc>
          <w:tcPr>
            <w:tcW w:type="dxa" w:w="117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150-200</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10× JF60-EC</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5× JF106-EC</w:t>
            </w:r>
          </w:p>
        </w:tc>
        <w:tc>
          <w:tcPr>
            <w:tcW w:type="dxa" w:w="117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2-3</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68.500 m³/h</w:t>
            </w:r>
          </w:p>
        </w:tc>
      </w:tr>
      <w:tr>
        <w:tc>
          <w:tcPr>
            <w:tcW w:type="dxa" w:w="117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8.000 m²</w:t>
            </w:r>
          </w:p>
        </w:tc>
        <w:tc>
          <w:tcPr>
            <w:tcW w:type="dxa" w:w="117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240-320</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16× JF60-EC</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8× JF106-EC</w:t>
            </w:r>
          </w:p>
        </w:tc>
        <w:tc>
          <w:tcPr>
            <w:tcW w:type="dxa" w:w="117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3-4</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109.600 m³/h</w:t>
            </w:r>
          </w:p>
        </w:tc>
      </w:tr>
    </w:tbl>
    <w:p>
      <w:pPr>
        <w:pStyle w:val="Heading2"/>
      </w:pPr>
      <w:r>
        <w:rPr>
          <w:rFonts w:ascii="Arial" w:cs="Arial" w:eastAsia="Arial" w:hAnsi="Arial"/>
        </w:rPr>
        <w:t xml:space="preserve">3.2 Cálculo del caudal de extracción</w:t>
      </w:r>
    </w:p>
    <w:p>
      <w:pPr>
        <w:pBdr>
          <w:top w:val="single" w:color="CCCCCC" w:sz="1" w:space="4"/>
          <w:bottom w:val="single" w:color="CCCCCC" w:sz="1" w:space="4"/>
        </w:pBdr>
        <w:spacing w:after="200" w:before="200"/>
        <w:jc w:val="center"/>
      </w:pPr>
      <w:r>
        <w:rPr>
          <w:rFonts w:ascii="Arial" w:cs="Arial" w:eastAsia="Arial" w:hAnsi="Arial"/>
          <w:b/>
          <w:bCs/>
          <w:color w:val="1B5E20"/>
          <w:sz w:val="28"/>
          <w:szCs w:val="28"/>
        </w:rPr>
        <w:t xml:space="preserve">Q extracción = Superficie (m²) × 13,7 m³/h</w:t>
      </w:r>
    </w:p>
    <w:p>
      <w:pPr>
        <w:spacing w:after="100" w:before="100"/>
        <w:jc w:val="both"/>
      </w:pPr>
      <w:r>
        <w:rPr>
          <w:rFonts w:ascii="Arial" w:cs="Arial" w:eastAsia="Arial" w:hAnsi="Arial"/>
          <w:b w:val="false"/>
          <w:bCs w:val="false"/>
          <w:i w:val="false"/>
          <w:iCs w:val="false"/>
          <w:color w:val="333333"/>
          <w:sz w:val="22"/>
          <w:szCs w:val="22"/>
        </w:rPr>
        <w:t xml:space="preserve">Referencia: ASHRAE 62.1 (0,75 CFM/ft² = 13,7 m³/h·m²). El extractor debe tener capacidad para este caudal, pero como opera por demanda, raramente funcionará a plena carga.</w:t>
      </w:r>
    </w:p>
    <w:p>
      <w:r>
        <w:br w:type="page"/>
      </w:r>
    </w:p>
    <w:p>
      <w:pPr>
        <w:pStyle w:val="Heading1"/>
      </w:pPr>
      <w:r>
        <w:rPr>
          <w:rFonts w:ascii="Arial" w:cs="Arial" w:eastAsia="Arial" w:hAnsi="Arial"/>
        </w:rPr>
        <w:t xml:space="preserve">4. DISTRIBUCIÓN EN PLANTA</w:t>
      </w:r>
    </w:p>
    <w:p>
      <w:pPr>
        <w:pStyle w:val="Heading2"/>
      </w:pPr>
      <w:r>
        <w:rPr>
          <w:rFonts w:ascii="Arial" w:cs="Arial" w:eastAsia="Arial" w:hAnsi="Arial"/>
        </w:rPr>
        <w:t xml:space="preserve">4.1 Dirección del flujo</w:t>
      </w:r>
    </w:p>
    <w:p>
      <w:pPr>
        <w:spacing w:after="100" w:before="100"/>
        <w:jc w:val="both"/>
      </w:pPr>
      <w:r>
        <w:rPr>
          <w:rFonts w:ascii="Arial" w:cs="Arial" w:eastAsia="Arial" w:hAnsi="Arial"/>
          <w:b/>
          <w:bCs/>
          <w:i w:val="false"/>
          <w:iCs w:val="false"/>
          <w:color w:val="333333"/>
          <w:sz w:val="22"/>
          <w:szCs w:val="22"/>
        </w:rPr>
        <w:t xml:space="preserve">TODOS los jet fans deben descargar en la misma dirección: desde el ingreso de aire fresco (rampas, rejillas) hacia el punto de extracción. NUNCA colocar jet fans enfrentados.</w:t>
      </w:r>
    </w:p>
    <w:p>
      <w:pPr>
        <w:pStyle w:val="Heading2"/>
      </w:pPr>
      <w:r>
        <w:rPr>
          <w:rFonts w:ascii="Arial" w:cs="Arial" w:eastAsia="Arial" w:hAnsi="Arial"/>
        </w:rPr>
        <w:t xml:space="preserve">4.2 Separación entre filas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Modelo</w:t>
            </w:r>
          </w:p>
        </w:tc>
        <w:tc>
          <w:tcPr>
            <w:tcW w:type="dxa" w:w="234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Empuje</w:t>
            </w:r>
          </w:p>
        </w:tc>
        <w:tc>
          <w:tcPr>
            <w:tcW w:type="dxa" w:w="234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Separación máxima</w:t>
            </w:r>
          </w:p>
        </w:tc>
        <w:tc>
          <w:tcPr>
            <w:tcW w:type="dxa" w:w="234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Separación recomendada</w:t>
            </w:r>
          </w:p>
        </w:tc>
      </w:tr>
      <w:tr>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JF8-EC</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8 N</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25 m</w:t>
            </w:r>
          </w:p>
        </w:tc>
        <w:tc>
          <w:tcPr>
            <w:tcW w:type="dxa" w:w="234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18 – 22 m</w:t>
            </w:r>
          </w:p>
        </w:tc>
      </w:tr>
      <w:tr>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JF12-EC</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12 N</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35 m</w:t>
            </w:r>
          </w:p>
        </w:tc>
        <w:tc>
          <w:tcPr>
            <w:tcW w:type="dxa" w:w="234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25 – 30 m</w:t>
            </w:r>
          </w:p>
        </w:tc>
      </w:tr>
      <w:tr>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JF28-EC</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28 N</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45 m</w:t>
            </w:r>
          </w:p>
        </w:tc>
        <w:tc>
          <w:tcPr>
            <w:tcW w:type="dxa" w:w="234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30 – 38 m</w:t>
            </w:r>
          </w:p>
        </w:tc>
      </w:tr>
      <w:tr>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JF52-EC</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52 N</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50 m</w:t>
            </w:r>
          </w:p>
        </w:tc>
        <w:tc>
          <w:tcPr>
            <w:tcW w:type="dxa" w:w="234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38 – 45 m</w:t>
            </w:r>
          </w:p>
        </w:tc>
      </w:tr>
      <w:tr>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JF60-EC</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60 N</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55 m</w:t>
            </w:r>
          </w:p>
        </w:tc>
        <w:tc>
          <w:tcPr>
            <w:tcW w:type="dxa" w:w="234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40 – 48 m</w:t>
            </w:r>
          </w:p>
        </w:tc>
      </w:tr>
      <w:tr>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JF106-EC</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106 N</w:t>
            </w:r>
          </w:p>
        </w:tc>
        <w:tc>
          <w:tcPr>
            <w:tcW w:type="dxa" w:w="234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70 m</w:t>
            </w:r>
          </w:p>
        </w:tc>
        <w:tc>
          <w:tcPr>
            <w:tcW w:type="dxa" w:w="234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50 – 60 m</w:t>
            </w:r>
          </w:p>
        </w:tc>
      </w:tr>
    </w:tbl>
    <w:p>
      <w:pPr>
        <w:pStyle w:val="Heading2"/>
      </w:pPr>
      <w:r>
        <w:rPr>
          <w:rFonts w:ascii="Arial" w:cs="Arial" w:eastAsia="Arial" w:hAnsi="Arial"/>
        </w:rPr>
        <w:t xml:space="preserve">4.3 Fans por fila según ancho del parking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Ancho del parking</w:t>
            </w:r>
          </w:p>
        </w:tc>
        <w:tc>
          <w:tcPr>
            <w:tcW w:type="dxa" w:w="312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JF8/JF12/JF28 por fila</w:t>
            </w:r>
          </w:p>
        </w:tc>
        <w:tc>
          <w:tcPr>
            <w:tcW w:type="dxa" w:w="312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JF52/JF60/JF106 por fila</w:t>
            </w:r>
          </w:p>
        </w:tc>
      </w:tr>
      <w:tr>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12 – 16 m (típico)</w:t>
            </w:r>
          </w:p>
        </w:tc>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w:t>
            </w:r>
          </w:p>
        </w:tc>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 – 2</w:t>
            </w:r>
          </w:p>
        </w:tc>
      </w:tr>
      <w:tr>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16 – 24 m</w:t>
            </w:r>
          </w:p>
        </w:tc>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w:t>
            </w:r>
          </w:p>
        </w:tc>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w:t>
            </w:r>
          </w:p>
        </w:tc>
      </w:tr>
      <w:tr>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24 – 32 m</w:t>
            </w:r>
          </w:p>
        </w:tc>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4</w:t>
            </w:r>
          </w:p>
        </w:tc>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 – 3</w:t>
            </w:r>
          </w:p>
        </w:tc>
      </w:tr>
    </w:tbl>
    <w:p>
      <w:pPr>
        <w:pStyle w:val="Heading2"/>
      </w:pPr>
      <w:r>
        <w:rPr>
          <w:rFonts w:ascii="Arial" w:cs="Arial" w:eastAsia="Arial" w:hAnsi="Arial"/>
        </w:rPr>
        <w:t xml:space="preserve">4.4 Distancias mínimas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500"/>
        <w:gridCol w:w="3860"/>
      </w:tblGrid>
      <w:tr>
        <w:tc>
          <w:tcPr>
            <w:tcW w:type="dxa" w:w="55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Restricción</w:t>
            </w:r>
          </w:p>
        </w:tc>
        <w:tc>
          <w:tcPr>
            <w:tcW w:type="dxa" w:w="38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Distancia mínima</w:t>
            </w:r>
          </w:p>
        </w:tc>
      </w:tr>
      <w:tr>
        <w:tc>
          <w:tcPr>
            <w:tcW w:type="dxa" w:w="55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Del jet fan a pared lateral</w:t>
            </w:r>
          </w:p>
        </w:tc>
        <w:tc>
          <w:tcPr>
            <w:tcW w:type="dxa" w:w="38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 1,0 m</w:t>
            </w:r>
          </w:p>
        </w:tc>
      </w:tr>
      <w:tr>
        <w:tc>
          <w:tcPr>
            <w:tcW w:type="dxa" w:w="55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De la descarga a cualquier obstrucción frontal (viga, pared)</w:t>
            </w:r>
          </w:p>
        </w:tc>
        <w:tc>
          <w:tcPr>
            <w:tcW w:type="dxa" w:w="38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 4,0 m</w:t>
            </w:r>
          </w:p>
        </w:tc>
      </w:tr>
      <w:tr>
        <w:tc>
          <w:tcPr>
            <w:tcW w:type="dxa" w:w="55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De la aspiración a cualquier obstrucción</w:t>
            </w:r>
          </w:p>
        </w:tc>
        <w:tc>
          <w:tcPr>
            <w:tcW w:type="dxa" w:w="38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 1,0 m</w:t>
            </w:r>
          </w:p>
        </w:tc>
      </w:tr>
      <w:tr>
        <w:tc>
          <w:tcPr>
            <w:tcW w:type="dxa" w:w="55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Altura libre debajo del jet fan para vehículos</w:t>
            </w:r>
          </w:p>
        </w:tc>
        <w:tc>
          <w:tcPr>
            <w:tcW w:type="dxa" w:w="3860"/>
            <w:tcBorders>
              <w:top w:val="single" w:color="AAAAAA" w:sz="1"/>
              <w:left w:val="single" w:color="AAAAAA" w:sz="1"/>
              <w:bottom w:val="single" w:color="AAAAAA" w:sz="1"/>
              <w:right w:val="single" w:color="AAAAAA" w:sz="1"/>
            </w:tcBorders>
            <w:shd w:fill="FFEBEE"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 2,10 m</w:t>
            </w:r>
          </w:p>
        </w:tc>
      </w:tr>
    </w:tbl>
    <w:p>
      <w:pPr>
        <w:pBdr>
          <w:left w:val="single" w:color="E65100" w:sz="12"/>
        </w:pBdr>
        <w:spacing w:after="100" w:before="100"/>
        <w:ind w:left="360" w:right="360"/>
      </w:pPr>
      <w:r>
        <w:rPr>
          <w:rFonts w:ascii="Arial" w:cs="Arial" w:eastAsia="Arial" w:hAnsi="Arial"/>
          <w:b/>
          <w:bCs/>
          <w:color w:val="E65100"/>
          <w:sz w:val="20"/>
          <w:szCs w:val="20"/>
        </w:rPr>
        <w:t xml:space="preserve">IMPORTANTE: </w:t>
      </w:r>
      <w:r>
        <w:rPr>
          <w:rFonts w:ascii="Arial" w:cs="Arial" w:eastAsia="Arial" w:hAnsi="Arial"/>
          <w:i/>
          <w:iCs/>
          <w:color w:val="555555"/>
          <w:sz w:val="20"/>
          <w:szCs w:val="20"/>
        </w:rPr>
        <w:t xml:space="preserve">NUNCA instalar un jet fan con la descarga apuntando directamente contra una viga, pared o columna a menos de 4 metros.</w:t>
      </w:r>
    </w:p>
    <w:p>
      <w:r>
        <w:br w:type="page"/>
      </w:r>
    </w:p>
    <w:p>
      <w:pPr>
        <w:pStyle w:val="Heading1"/>
      </w:pPr>
      <w:r>
        <w:rPr>
          <w:rFonts w:ascii="Arial" w:cs="Arial" w:eastAsia="Arial" w:hAnsi="Arial"/>
        </w:rPr>
        <w:t xml:space="preserve">5. INSTALACIÓN</w:t>
      </w:r>
    </w:p>
    <w:p>
      <w:pPr>
        <w:pStyle w:val="Heading2"/>
      </w:pPr>
      <w:r>
        <w:rPr>
          <w:rFonts w:ascii="Arial" w:cs="Arial" w:eastAsia="Arial" w:hAnsi="Arial"/>
        </w:rPr>
        <w:t xml:space="preserve">5.1 Fijación al techo</w:t>
      </w:r>
    </w:p>
    <w:p>
      <w:pPr>
        <w:pStyle w:val="ListParagraph"/>
        <w:numPr>
          <w:ilvl w:val="0"/>
          <w:numId w:val="3"/>
        </w:numPr>
        <w:spacing w:after="40" w:before="40"/>
      </w:pPr>
      <w:r>
        <w:rPr>
          <w:rFonts w:ascii="Arial" w:cs="Arial" w:eastAsia="Arial" w:hAnsi="Arial"/>
          <w:color w:val="333333"/>
          <w:sz w:val="22"/>
          <w:szCs w:val="22"/>
        </w:rPr>
        <w:t xml:space="preserve">Utilizar tacos mecánicos de expansión M10 (tipo Hilti HST o equivalente) en losa de hormigón.</w:t>
      </w:r>
    </w:p>
    <w:p>
      <w:pPr>
        <w:pStyle w:val="ListParagraph"/>
        <w:numPr>
          <w:ilvl w:val="0"/>
          <w:numId w:val="3"/>
        </w:numPr>
        <w:spacing w:after="40" w:before="40"/>
      </w:pPr>
      <w:r>
        <w:rPr>
          <w:rFonts w:ascii="Arial" w:cs="Arial" w:eastAsia="Arial" w:hAnsi="Arial"/>
          <w:color w:val="333333"/>
          <w:sz w:val="22"/>
          <w:szCs w:val="22"/>
        </w:rPr>
        <w:t xml:space="preserve">Capacidad de cada anclaje: mínimo 3 veces el peso del fan dividido por la cantidad de puntos de fijación.</w:t>
      </w:r>
    </w:p>
    <w:p>
      <w:pPr>
        <w:pStyle w:val="ListParagraph"/>
        <w:numPr>
          <w:ilvl w:val="0"/>
          <w:numId w:val="3"/>
        </w:numPr>
        <w:spacing w:after="40" w:before="40"/>
      </w:pPr>
      <w:r>
        <w:rPr>
          <w:rFonts w:ascii="Arial" w:cs="Arial" w:eastAsia="Arial" w:hAnsi="Arial"/>
          <w:color w:val="333333"/>
          <w:sz w:val="22"/>
          <w:szCs w:val="22"/>
        </w:rPr>
        <w:t xml:space="preserve">Espesor mínimo de losa: 120 mm para tacos M10.</w:t>
      </w:r>
    </w:p>
    <w:p>
      <w:pPr>
        <w:pStyle w:val="ListParagraph"/>
        <w:numPr>
          <w:ilvl w:val="0"/>
          <w:numId w:val="3"/>
        </w:numPr>
        <w:spacing w:after="40" w:before="40"/>
      </w:pPr>
      <w:r>
        <w:rPr>
          <w:rFonts w:ascii="Arial" w:cs="Arial" w:eastAsia="Arial" w:hAnsi="Arial"/>
          <w:color w:val="333333"/>
          <w:sz w:val="22"/>
          <w:szCs w:val="22"/>
        </w:rPr>
        <w:t xml:space="preserve">Consultar al estructuralista antes de perforar losas pretensadas.</w:t>
      </w:r>
    </w:p>
    <w:p>
      <w:pPr>
        <w:pBdr>
          <w:left w:val="single" w:color="E65100" w:sz="12"/>
        </w:pBdr>
        <w:spacing w:after="100" w:before="100"/>
        <w:ind w:left="360" w:right="360"/>
      </w:pPr>
      <w:r>
        <w:rPr>
          <w:rFonts w:ascii="Arial" w:cs="Arial" w:eastAsia="Arial" w:hAnsi="Arial"/>
          <w:b/>
          <w:bCs/>
          <w:color w:val="E65100"/>
          <w:sz w:val="20"/>
          <w:szCs w:val="20"/>
        </w:rPr>
        <w:t xml:space="preserve">IMPORTANTE: </w:t>
      </w:r>
      <w:r>
        <w:rPr>
          <w:rFonts w:ascii="Arial" w:cs="Arial" w:eastAsia="Arial" w:hAnsi="Arial"/>
          <w:i/>
          <w:iCs/>
          <w:color w:val="555555"/>
          <w:sz w:val="20"/>
          <w:szCs w:val="20"/>
        </w:rPr>
        <w:t xml:space="preserve">Solo fijar a losa de hormigón o estructura metálica principal. NUNCA a bandejas de cables, cañerías ni estructuras livianas.</w:t>
      </w:r>
    </w:p>
    <w:p>
      <w:pPr>
        <w:pStyle w:val="Heading2"/>
      </w:pPr>
      <w:r>
        <w:rPr>
          <w:rFonts w:ascii="Arial" w:cs="Arial" w:eastAsia="Arial" w:hAnsi="Arial"/>
        </w:rPr>
        <w:t xml:space="preserve">5.2 Conexión eléctrica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Modelo</w:t>
            </w:r>
          </w:p>
        </w:tc>
        <w:tc>
          <w:tcPr>
            <w:tcW w:type="dxa" w:w="15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Tensión</w:t>
            </w:r>
          </w:p>
        </w:tc>
        <w:tc>
          <w:tcPr>
            <w:tcW w:type="dxa" w:w="15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Consumo</w:t>
            </w:r>
          </w:p>
        </w:tc>
        <w:tc>
          <w:tcPr>
            <w:tcW w:type="dxa" w:w="15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Corriente máx.</w:t>
            </w:r>
          </w:p>
        </w:tc>
        <w:tc>
          <w:tcPr>
            <w:tcW w:type="dxa" w:w="15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Cable mínimo</w:t>
            </w:r>
          </w:p>
        </w:tc>
        <w:tc>
          <w:tcPr>
            <w:tcW w:type="dxa" w:w="15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Termomag.</w:t>
            </w:r>
          </w:p>
        </w:tc>
      </w:tr>
      <w:tr>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JF8-EC</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220V 1~</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135 W</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1,0 A</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3×1,5mm²</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6A</w:t>
            </w:r>
          </w:p>
        </w:tc>
      </w:tr>
      <w:tr>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JF12-EC</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220V 1~</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270 W</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1,8 A</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3×1,5mm²</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6A</w:t>
            </w:r>
          </w:p>
        </w:tc>
      </w:tr>
      <w:tr>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JF28-EC</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220V 1~</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320 W</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2,2 A</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3×1,5mm²</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10A</w:t>
            </w:r>
          </w:p>
        </w:tc>
      </w:tr>
      <w:tr>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JF52-EC</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380V 3~</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1.300 W</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3,0 A</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4×2,5mm²</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10A 3P</w:t>
            </w:r>
          </w:p>
        </w:tc>
      </w:tr>
      <w:tr>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JF60-EC</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220V 1~</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960 W</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5,5 A</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3×2,5mm²</w:t>
            </w:r>
          </w:p>
        </w:tc>
        <w:tc>
          <w:tcPr>
            <w:tcW w:type="dxa" w:w="156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10A</w:t>
            </w:r>
          </w:p>
        </w:tc>
      </w:tr>
      <w:tr>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JF106-EC</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380V 3~</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2.580 W</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5,5 A</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4×2,5mm²</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10A 3P</w:t>
            </w:r>
          </w:p>
        </w:tc>
      </w:tr>
    </w:tbl>
    <w:p>
      <w:pPr>
        <w:pBdr>
          <w:left w:val="single" w:color="2E7D32" w:sz="12"/>
        </w:pBdr>
        <w:spacing w:after="100" w:before="100"/>
        <w:ind w:left="360" w:right="360"/>
      </w:pPr>
      <w:r>
        <w:rPr>
          <w:rFonts w:ascii="Arial" w:cs="Arial" w:eastAsia="Arial" w:hAnsi="Arial"/>
          <w:b/>
          <w:bCs/>
          <w:color w:val="2E7D32"/>
          <w:sz w:val="20"/>
          <w:szCs w:val="20"/>
        </w:rPr>
        <w:t xml:space="preserve">NOTA: </w:t>
      </w:r>
      <w:r>
        <w:rPr>
          <w:rFonts w:ascii="Arial" w:cs="Arial" w:eastAsia="Arial" w:hAnsi="Arial"/>
          <w:i/>
          <w:iCs/>
          <w:color w:val="555555"/>
          <w:sz w:val="20"/>
          <w:szCs w:val="20"/>
        </w:rPr>
        <w:t xml:space="preserve">No se requiere arrancador, variador de frecuencia, ni cableado de sensores o control. Solo alimentación eléctrica con protección termomag.</w:t>
      </w:r>
    </w:p>
    <w:p>
      <w:pPr>
        <w:pStyle w:val="Heading2"/>
      </w:pPr>
      <w:r>
        <w:rPr>
          <w:rFonts w:ascii="Arial" w:cs="Arial" w:eastAsia="Arial" w:hAnsi="Arial"/>
        </w:rPr>
        <w:t xml:space="preserve">5.3 Checklist de instalación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7260"/>
        <w:gridCol w:w="1400"/>
      </w:tblGrid>
      <w:tr>
        <w:tc>
          <w:tcPr>
            <w:tcW w:type="dxa" w:w="7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w:t>
            </w:r>
          </w:p>
        </w:tc>
        <w:tc>
          <w:tcPr>
            <w:tcW w:type="dxa" w:w="72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Verificación</w:t>
            </w:r>
          </w:p>
        </w:tc>
        <w:tc>
          <w:tcPr>
            <w:tcW w:type="dxa" w:w="14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OK</w:t>
            </w:r>
          </w:p>
        </w:tc>
      </w:tr>
      <w:tr>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w:t>
            </w:r>
          </w:p>
        </w:tc>
        <w:tc>
          <w:tcPr>
            <w:tcW w:type="dxa" w:w="72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Fan fijado a losa con todos los anclajes</w:t>
            </w:r>
          </w:p>
        </w:tc>
        <w:tc>
          <w:tcPr>
            <w:tcW w:type="dxa" w:w="14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
            </w:r>
          </w:p>
        </w:tc>
      </w:tr>
      <w:tr>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w:t>
            </w:r>
          </w:p>
        </w:tc>
        <w:tc>
          <w:tcPr>
            <w:tcW w:type="dxa" w:w="72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Altura libre debajo del fan ≥ 2,10 m</w:t>
            </w:r>
          </w:p>
        </w:tc>
        <w:tc>
          <w:tcPr>
            <w:tcW w:type="dxa" w:w="14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
            </w:r>
          </w:p>
        </w:tc>
      </w:tr>
      <w:tr>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w:t>
            </w:r>
          </w:p>
        </w:tc>
        <w:tc>
          <w:tcPr>
            <w:tcW w:type="dxa" w:w="72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Descarga apunta hacia el extractor</w:t>
            </w:r>
          </w:p>
        </w:tc>
        <w:tc>
          <w:tcPr>
            <w:tcW w:type="dxa" w:w="14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
            </w:r>
          </w:p>
        </w:tc>
      </w:tr>
      <w:tr>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4</w:t>
            </w:r>
          </w:p>
        </w:tc>
        <w:tc>
          <w:tcPr>
            <w:tcW w:type="dxa" w:w="72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Sin obstrucciones a &lt; 4 m de la descarga</w:t>
            </w:r>
          </w:p>
        </w:tc>
        <w:tc>
          <w:tcPr>
            <w:tcW w:type="dxa" w:w="14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
            </w:r>
          </w:p>
        </w:tc>
      </w:tr>
      <w:tr>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5</w:t>
            </w:r>
          </w:p>
        </w:tc>
        <w:tc>
          <w:tcPr>
            <w:tcW w:type="dxa" w:w="72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Separación a pared lateral ≥ 1 m</w:t>
            </w:r>
          </w:p>
        </w:tc>
        <w:tc>
          <w:tcPr>
            <w:tcW w:type="dxa" w:w="14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
            </w:r>
          </w:p>
        </w:tc>
      </w:tr>
      <w:tr>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6</w:t>
            </w:r>
          </w:p>
        </w:tc>
        <w:tc>
          <w:tcPr>
            <w:tcW w:type="dxa" w:w="72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Conexión eléctrica correcta + termomag. instalada</w:t>
            </w:r>
          </w:p>
        </w:tc>
        <w:tc>
          <w:tcPr>
            <w:tcW w:type="dxa" w:w="14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
            </w:r>
          </w:p>
        </w:tc>
      </w:tr>
      <w:tr>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7</w:t>
            </w:r>
          </w:p>
        </w:tc>
        <w:tc>
          <w:tcPr>
            <w:tcW w:type="dxa" w:w="72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Flujo de aire en dirección correcta (verificar con humo)</w:t>
            </w:r>
          </w:p>
        </w:tc>
        <w:tc>
          <w:tcPr>
            <w:tcW w:type="dxa" w:w="14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
            </w:r>
          </w:p>
        </w:tc>
      </w:tr>
      <w:tr>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8</w:t>
            </w:r>
          </w:p>
        </w:tc>
        <w:tc>
          <w:tcPr>
            <w:tcW w:type="dxa" w:w="72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Sensor CO responde (probar con encendedor o gas)</w:t>
            </w:r>
          </w:p>
        </w:tc>
        <w:tc>
          <w:tcPr>
            <w:tcW w:type="dxa" w:w="14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
            </w:r>
          </w:p>
        </w:tc>
      </w:tr>
      <w:tr>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9</w:t>
            </w:r>
          </w:p>
        </w:tc>
        <w:tc>
          <w:tcPr>
            <w:tcW w:type="dxa" w:w="72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Fan se apaga solo cuando baja el CO</w:t>
            </w:r>
          </w:p>
        </w:tc>
        <w:tc>
          <w:tcPr>
            <w:tcW w:type="dxa" w:w="14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
            </w:r>
          </w:p>
        </w:tc>
      </w:tr>
    </w:tbl>
    <w:p>
      <w:r>
        <w:br w:type="page"/>
      </w:r>
    </w:p>
    <w:p>
      <w:pPr>
        <w:pStyle w:val="Heading1"/>
      </w:pPr>
      <w:r>
        <w:rPr>
          <w:rFonts w:ascii="Arial" w:cs="Arial" w:eastAsia="Arial" w:hAnsi="Arial"/>
        </w:rPr>
        <w:t xml:space="preserve">6. LÓGICA DEL SENSOR DE CO</w:t>
      </w:r>
    </w:p>
    <w:p>
      <w:pPr>
        <w:pStyle w:val="Heading2"/>
      </w:pPr>
      <w:r>
        <w:rPr>
          <w:rFonts w:ascii="Arial" w:cs="Arial" w:eastAsia="Arial" w:hAnsi="Arial"/>
        </w:rPr>
        <w:t xml:space="preserve">6.1 Umbrales de operación (configurados de fábrica)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400"/>
        <w:gridCol w:w="1200"/>
        <w:gridCol w:w="4160"/>
      </w:tblGrid>
      <w:tr>
        <w:tc>
          <w:tcPr>
            <w:tcW w:type="dxa" w:w="13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Nivel CO</w:t>
            </w:r>
          </w:p>
        </w:tc>
        <w:tc>
          <w:tcPr>
            <w:tcW w:type="dxa" w:w="13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Estado</w:t>
            </w:r>
          </w:p>
        </w:tc>
        <w:tc>
          <w:tcPr>
            <w:tcW w:type="dxa" w:w="14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Velocidad</w:t>
            </w:r>
          </w:p>
        </w:tc>
        <w:tc>
          <w:tcPr>
            <w:tcW w:type="dxa" w:w="12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LED</w:t>
            </w:r>
          </w:p>
        </w:tc>
        <w:tc>
          <w:tcPr>
            <w:tcW w:type="dxa" w:w="41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Acción</w:t>
            </w:r>
          </w:p>
        </w:tc>
      </w:tr>
      <w:tr>
        <w:tc>
          <w:tcPr>
            <w:tcW w:type="dxa" w:w="13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&lt; 15 ppm</w:t>
            </w:r>
          </w:p>
        </w:tc>
        <w:tc>
          <w:tcPr>
            <w:tcW w:type="dxa" w:w="130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Limpio</w:t>
            </w:r>
          </w:p>
        </w:tc>
        <w:tc>
          <w:tcPr>
            <w:tcW w:type="dxa" w:w="14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OFF</w:t>
            </w:r>
          </w:p>
        </w:tc>
        <w:tc>
          <w:tcPr>
            <w:tcW w:type="dxa" w:w="12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Verde</w:t>
            </w:r>
          </w:p>
        </w:tc>
        <w:tc>
          <w:tcPr>
            <w:tcW w:type="dxa" w:w="41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Aire limpio. Fan apagado. Consumo cero.</w:t>
            </w:r>
          </w:p>
        </w:tc>
      </w:tr>
      <w:tr>
        <w:tc>
          <w:tcPr>
            <w:tcW w:type="dxa" w:w="13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15-25 ppm</w:t>
            </w:r>
          </w:p>
        </w:tc>
        <w:tc>
          <w:tcPr>
            <w:tcW w:type="dxa" w:w="1300"/>
            <w:tcBorders>
              <w:top w:val="single" w:color="AAAAAA" w:sz="1"/>
              <w:left w:val="single" w:color="AAAAAA" w:sz="1"/>
              <w:bottom w:val="single" w:color="AAAAAA" w:sz="1"/>
              <w:right w:val="single" w:color="AAAAAA" w:sz="1"/>
            </w:tcBorders>
            <w:shd w:fill="DCEDC8"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Bajo</w:t>
            </w:r>
          </w:p>
        </w:tc>
        <w:tc>
          <w:tcPr>
            <w:tcW w:type="dxa" w:w="14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50%</w:t>
            </w:r>
          </w:p>
        </w:tc>
        <w:tc>
          <w:tcPr>
            <w:tcW w:type="dxa" w:w="12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Amarillo</w:t>
            </w:r>
          </w:p>
        </w:tc>
        <w:tc>
          <w:tcPr>
            <w:tcW w:type="dxa" w:w="41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CO detectado. Fan inicia barrido.</w:t>
            </w:r>
          </w:p>
        </w:tc>
      </w:tr>
      <w:tr>
        <w:tc>
          <w:tcPr>
            <w:tcW w:type="dxa" w:w="13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25-35 ppm</w:t>
            </w:r>
          </w:p>
        </w:tc>
        <w:tc>
          <w:tcPr>
            <w:tcW w:type="dxa" w:w="13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Moderado</w:t>
            </w:r>
          </w:p>
        </w:tc>
        <w:tc>
          <w:tcPr>
            <w:tcW w:type="dxa" w:w="14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75%</w:t>
            </w:r>
          </w:p>
        </w:tc>
        <w:tc>
          <w:tcPr>
            <w:tcW w:type="dxa" w:w="12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Amarillo int.</w:t>
            </w:r>
          </w:p>
        </w:tc>
        <w:tc>
          <w:tcPr>
            <w:tcW w:type="dxa" w:w="41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Concentración creciente. Fan aumenta.</w:t>
            </w:r>
          </w:p>
        </w:tc>
      </w:tr>
      <w:tr>
        <w:tc>
          <w:tcPr>
            <w:tcW w:type="dxa" w:w="13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&gt; 35 ppm</w:t>
            </w:r>
          </w:p>
        </w:tc>
        <w:tc>
          <w:tcPr>
            <w:tcW w:type="dxa" w:w="1300"/>
            <w:tcBorders>
              <w:top w:val="single" w:color="AAAAAA" w:sz="1"/>
              <w:left w:val="single" w:color="AAAAAA" w:sz="1"/>
              <w:bottom w:val="single" w:color="AAAAAA" w:sz="1"/>
              <w:right w:val="single" w:color="AAAAAA" w:sz="1"/>
            </w:tcBorders>
            <w:shd w:fill="FFE0B2" w:val="clear"/>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Alto</w:t>
            </w:r>
          </w:p>
        </w:tc>
        <w:tc>
          <w:tcPr>
            <w:tcW w:type="dxa" w:w="14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100%</w:t>
            </w:r>
          </w:p>
        </w:tc>
        <w:tc>
          <w:tcPr>
            <w:tcW w:type="dxa" w:w="12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Rojo</w:t>
            </w:r>
          </w:p>
        </w:tc>
        <w:tc>
          <w:tcPr>
            <w:tcW w:type="dxa" w:w="41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Alta concentración. Máxima velocidad.</w:t>
            </w:r>
          </w:p>
        </w:tc>
      </w:tr>
      <w:tr>
        <w:tc>
          <w:tcPr>
            <w:tcW w:type="dxa" w:w="13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&gt; 200 ppm</w:t>
            </w:r>
          </w:p>
        </w:tc>
        <w:tc>
          <w:tcPr>
            <w:tcW w:type="dxa" w:w="1300"/>
            <w:tcBorders>
              <w:top w:val="single" w:color="AAAAAA" w:sz="1"/>
              <w:left w:val="single" w:color="AAAAAA" w:sz="1"/>
              <w:bottom w:val="single" w:color="AAAAAA" w:sz="1"/>
              <w:right w:val="single" w:color="AAAAAA" w:sz="1"/>
            </w:tcBorders>
            <w:shd w:fill="FFEBEE" w:val="clear"/>
            <w:tcMar>
              <w:top w:type="dxa" w:w="60"/>
              <w:left w:type="dxa" w:w="100"/>
              <w:bottom w:type="dxa" w:w="60"/>
              <w:right w:type="dxa" w:w="100"/>
            </w:tcMar>
            <w:vAlign w:val="center"/>
          </w:tcPr>
          <w:p>
            <w:pPr>
              <w:spacing w:after="20" w:before="20"/>
              <w:jc w:val="center"/>
            </w:pPr>
            <w:r>
              <w:rPr>
                <w:rFonts w:ascii="Arial" w:cs="Arial" w:eastAsia="Arial" w:hAnsi="Arial"/>
                <w:b/>
                <w:bCs/>
                <w:i w:val="false"/>
                <w:iCs w:val="false"/>
                <w:color w:val="333333"/>
                <w:sz w:val="18"/>
                <w:szCs w:val="18"/>
              </w:rPr>
              <w:t xml:space="preserve">ALARMA</w:t>
            </w:r>
          </w:p>
        </w:tc>
        <w:tc>
          <w:tcPr>
            <w:tcW w:type="dxa" w:w="14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100%</w:t>
            </w:r>
          </w:p>
        </w:tc>
        <w:tc>
          <w:tcPr>
            <w:tcW w:type="dxa" w:w="12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Rojo int.</w:t>
            </w:r>
          </w:p>
        </w:tc>
        <w:tc>
          <w:tcPr>
            <w:tcW w:type="dxa" w:w="4160"/>
            <w:tcBorders>
              <w:top w:val="single" w:color="AAAAAA" w:sz="1"/>
              <w:left w:val="single" w:color="AAAAAA" w:sz="1"/>
              <w:bottom w:val="single" w:color="AAAAAA" w:sz="1"/>
              <w:right w:val="single" w:color="AAAAAA" w:sz="1"/>
            </w:tcBorders>
            <w:shd w:fill="FFEBEE"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Peligroso. Máxima + contacto seco alarma.</w:t>
            </w:r>
          </w:p>
        </w:tc>
      </w:tr>
    </w:tbl>
    <w:p>
      <w:pPr>
        <w:pStyle w:val="Heading2"/>
      </w:pPr>
      <w:r>
        <w:rPr>
          <w:rFonts w:ascii="Arial" w:cs="Arial" w:eastAsia="Arial" w:hAnsi="Arial"/>
        </w:rPr>
        <w:t xml:space="preserve">6.2 Histéresis y retardo</w:t>
      </w:r>
    </w:p>
    <w:p>
      <w:pPr>
        <w:pStyle w:val="ListParagraph"/>
        <w:numPr>
          <w:ilvl w:val="0"/>
          <w:numId w:val="3"/>
        </w:numPr>
        <w:spacing w:after="40" w:before="40"/>
      </w:pPr>
      <w:r>
        <w:rPr>
          <w:rFonts w:ascii="Arial" w:cs="Arial" w:eastAsia="Arial" w:hAnsi="Arial"/>
          <w:color w:val="333333"/>
          <w:sz w:val="22"/>
          <w:szCs w:val="22"/>
        </w:rPr>
        <w:t xml:space="preserve">Histéresis de 5 ppm para evitar encendido/apagado cíclico (enciende a 15 ppm, apaga a 10 ppm).</w:t>
      </w:r>
    </w:p>
    <w:p>
      <w:pPr>
        <w:pStyle w:val="ListParagraph"/>
        <w:numPr>
          <w:ilvl w:val="0"/>
          <w:numId w:val="3"/>
        </w:numPr>
        <w:spacing w:after="40" w:before="40"/>
      </w:pPr>
      <w:r>
        <w:rPr>
          <w:rFonts w:ascii="Arial" w:cs="Arial" w:eastAsia="Arial" w:hAnsi="Arial"/>
          <w:color w:val="333333"/>
          <w:sz w:val="22"/>
          <w:szCs w:val="22"/>
        </w:rPr>
        <w:t xml:space="preserve">Retardo de apagado: 60 segundos después de bajar del umbral para asegurar barrido completo.</w:t>
      </w:r>
    </w:p>
    <w:p>
      <w:pPr>
        <w:pStyle w:val="Heading2"/>
      </w:pPr>
      <w:r>
        <w:rPr>
          <w:rFonts w:ascii="Arial" w:cs="Arial" w:eastAsia="Arial" w:hAnsi="Arial"/>
        </w:rPr>
        <w:t xml:space="preserve">6.3 Contacto seco de alarma</w:t>
      </w:r>
    </w:p>
    <w:p>
      <w:pPr>
        <w:spacing w:after="100" w:before="100"/>
        <w:jc w:val="both"/>
      </w:pPr>
      <w:r>
        <w:rPr>
          <w:rFonts w:ascii="Arial" w:cs="Arial" w:eastAsia="Arial" w:hAnsi="Arial"/>
          <w:b w:val="false"/>
          <w:bCs w:val="false"/>
          <w:i w:val="false"/>
          <w:iCs w:val="false"/>
          <w:color w:val="333333"/>
          <w:sz w:val="22"/>
          <w:szCs w:val="22"/>
        </w:rPr>
        <w:t xml:space="preserve">Cada unidad incluye un contacto seco (NA) que se cierra cuando CO &gt; 200 ppm. Puede conectarse a sistema de alarma, sirena, señalética luminosa o CCTV.</w:t>
      </w:r>
    </w:p>
    <w:p>
      <w:pPr>
        <w:pBdr>
          <w:left w:val="single" w:color="2E7D32" w:sz="12"/>
        </w:pBdr>
        <w:spacing w:after="100" w:before="100"/>
        <w:ind w:left="360" w:right="360"/>
      </w:pPr>
      <w:r>
        <w:rPr>
          <w:rFonts w:ascii="Arial" w:cs="Arial" w:eastAsia="Arial" w:hAnsi="Arial"/>
          <w:b/>
          <w:bCs/>
          <w:color w:val="2E7D32"/>
          <w:sz w:val="20"/>
          <w:szCs w:val="20"/>
        </w:rPr>
        <w:t xml:space="preserve">NOTA: </w:t>
      </w:r>
      <w:r>
        <w:rPr>
          <w:rFonts w:ascii="Arial" w:cs="Arial" w:eastAsia="Arial" w:hAnsi="Arial"/>
          <w:i/>
          <w:iCs/>
          <w:color w:val="555555"/>
          <w:sz w:val="20"/>
          <w:szCs w:val="20"/>
        </w:rPr>
        <w:t xml:space="preserve">El contacto de alarma es la única señal que sale del jet fan. Todo lo demás es automático.</w:t>
      </w:r>
    </w:p>
    <w:p>
      <w:r>
        <w:br w:type="page"/>
      </w:r>
    </w:p>
    <w:p>
      <w:pPr>
        <w:pStyle w:val="Heading1"/>
      </w:pPr>
      <w:r>
        <w:rPr>
          <w:rFonts w:ascii="Arial" w:cs="Arial" w:eastAsia="Arial" w:hAnsi="Arial"/>
        </w:rPr>
        <w:t xml:space="preserve">7. MANTENIMIENTO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600"/>
        <w:gridCol w:w="2180"/>
        <w:gridCol w:w="2180"/>
      </w:tblGrid>
      <w:tr>
        <w:tc>
          <w:tcPr>
            <w:tcW w:type="dxa" w:w="14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Frecuencia</w:t>
            </w:r>
          </w:p>
        </w:tc>
        <w:tc>
          <w:tcPr>
            <w:tcW w:type="dxa" w:w="36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Tarea</w:t>
            </w:r>
          </w:p>
        </w:tc>
        <w:tc>
          <w:tcPr>
            <w:tcW w:type="dxa" w:w="218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Responsable</w:t>
            </w:r>
          </w:p>
        </w:tc>
        <w:tc>
          <w:tcPr>
            <w:tcW w:type="dxa" w:w="218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Herramienta</w:t>
            </w:r>
          </w:p>
        </w:tc>
      </w:tr>
      <w:tr>
        <w:tc>
          <w:tcPr>
            <w:tcW w:type="dxa" w:w="14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Mensual</w:t>
            </w:r>
          </w:p>
        </w:tc>
        <w:tc>
          <w:tcPr>
            <w:tcW w:type="dxa" w:w="36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Inspección visual: limpieza, obstrucciones</w:t>
            </w:r>
          </w:p>
        </w:tc>
        <w:tc>
          <w:tcPr>
            <w:tcW w:type="dxa" w:w="21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Mantenimiento</w:t>
            </w:r>
          </w:p>
        </w:tc>
        <w:tc>
          <w:tcPr>
            <w:tcW w:type="dxa" w:w="21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Visual</w:t>
            </w:r>
          </w:p>
        </w:tc>
      </w:tr>
      <w:tr>
        <w:tc>
          <w:tcPr>
            <w:tcW w:type="dxa" w:w="14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Trimestral</w:t>
            </w:r>
          </w:p>
        </w:tc>
        <w:tc>
          <w:tcPr>
            <w:tcW w:type="dxa" w:w="36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Prueba sensor CO con fuente de CO</w:t>
            </w:r>
          </w:p>
        </w:tc>
        <w:tc>
          <w:tcPr>
            <w:tcW w:type="dxa" w:w="21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Mantenimiento</w:t>
            </w:r>
          </w:p>
        </w:tc>
        <w:tc>
          <w:tcPr>
            <w:tcW w:type="dxa" w:w="21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Encendedor / gas patrón</w:t>
            </w:r>
          </w:p>
        </w:tc>
      </w:tr>
      <w:tr>
        <w:tc>
          <w:tcPr>
            <w:tcW w:type="dxa" w:w="14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Semestral</w:t>
            </w:r>
          </w:p>
        </w:tc>
        <w:tc>
          <w:tcPr>
            <w:tcW w:type="dxa" w:w="36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Limpieza de impeller y rejilla. Verificar fijaciones.</w:t>
            </w:r>
          </w:p>
        </w:tc>
        <w:tc>
          <w:tcPr>
            <w:tcW w:type="dxa" w:w="21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Mantenimiento</w:t>
            </w:r>
          </w:p>
        </w:tc>
        <w:tc>
          <w:tcPr>
            <w:tcW w:type="dxa" w:w="21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Trapo, aspiradora</w:t>
            </w:r>
          </w:p>
        </w:tc>
      </w:tr>
      <w:tr>
        <w:tc>
          <w:tcPr>
            <w:tcW w:type="dxa" w:w="14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Anual</w:t>
            </w:r>
          </w:p>
        </w:tc>
        <w:tc>
          <w:tcPr>
            <w:tcW w:type="dxa" w:w="36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Medición de corriente, verificación de vibración.</w:t>
            </w:r>
          </w:p>
        </w:tc>
        <w:tc>
          <w:tcPr>
            <w:tcW w:type="dxa" w:w="21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Electricista</w:t>
            </w:r>
          </w:p>
        </w:tc>
        <w:tc>
          <w:tcPr>
            <w:tcW w:type="dxa" w:w="21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Pinza amperométrica</w:t>
            </w:r>
          </w:p>
        </w:tc>
      </w:tr>
      <w:tr>
        <w:tc>
          <w:tcPr>
            <w:tcW w:type="dxa" w:w="14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Cada 5 años</w:t>
            </w:r>
          </w:p>
        </w:tc>
        <w:tc>
          <w:tcPr>
            <w:tcW w:type="dxa" w:w="360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Reemplazo del módulo sensor CO (plug-in, sin desmontar fan).</w:t>
            </w:r>
          </w:p>
        </w:tc>
        <w:tc>
          <w:tcPr>
            <w:tcW w:type="dxa" w:w="218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Técnico</w:t>
            </w:r>
          </w:p>
        </w:tc>
        <w:tc>
          <w:tcPr>
            <w:tcW w:type="dxa" w:w="218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Sensor de reemplazo</w:t>
            </w:r>
          </w:p>
        </w:tc>
      </w:tr>
    </w:tbl>
    <w:p>
      <w:pPr>
        <w:pStyle w:val="Heading2"/>
      </w:pPr>
      <w:r>
        <w:rPr>
          <w:rFonts w:ascii="Arial" w:cs="Arial" w:eastAsia="Arial" w:hAnsi="Arial"/>
        </w:rPr>
        <w:t xml:space="preserve">7.1 Diagnóstico de fallas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Síntoma</w:t>
            </w:r>
          </w:p>
        </w:tc>
        <w:tc>
          <w:tcPr>
            <w:tcW w:type="dxa" w:w="312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Causa probable</w:t>
            </w:r>
          </w:p>
        </w:tc>
        <w:tc>
          <w:tcPr>
            <w:tcW w:type="dxa" w:w="312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Acción</w:t>
            </w:r>
          </w:p>
        </w:tc>
      </w:tr>
      <w:tr>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Fan no enciende nunca</w:t>
            </w:r>
          </w:p>
        </w:tc>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Sin alimentación, termomag. disparada, sensor defectuoso</w:t>
            </w:r>
          </w:p>
        </w:tc>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Verificar tensión y probar sensor</w:t>
            </w:r>
          </w:p>
        </w:tc>
      </w:tr>
      <w:tr>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Fan no se apaga</w:t>
            </w:r>
          </w:p>
        </w:tc>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Sensor en corto, fuga real de CO, sensor derivado</w:t>
            </w:r>
          </w:p>
        </w:tc>
        <w:tc>
          <w:tcPr>
            <w:tcW w:type="dxa" w:w="3120"/>
            <w:tcBorders>
              <w:top w:val="single" w:color="AAAAAA" w:sz="1"/>
              <w:left w:val="single" w:color="AAAAAA" w:sz="1"/>
              <w:bottom w:val="single" w:color="AAAAAA" w:sz="1"/>
              <w:right w:val="single" w:color="AAAAAA" w:sz="1"/>
            </w:tcBorders>
            <w:shd w:fill="FFF8E1"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Medir CO con equipo portátil. Reemplazar sensor si corresponde.</w:t>
            </w:r>
          </w:p>
        </w:tc>
      </w:tr>
      <w:tr>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Vibración excesiva</w:t>
            </w:r>
          </w:p>
        </w:tc>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Impeller sucio, anclaje flojo</w:t>
            </w:r>
          </w:p>
        </w:tc>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Limpiar impeller, ajustar anclajes</w:t>
            </w:r>
          </w:p>
        </w:tc>
      </w:tr>
      <w:tr>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Encendido/apagado cíclico</w:t>
            </w:r>
          </w:p>
        </w:tc>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CO intermitente en zona, conexión floja</w:t>
            </w:r>
          </w:p>
        </w:tc>
        <w:tc>
          <w:tcPr>
            <w:tcW w:type="dxa" w:w="312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Verificar fuente de CO. Revisar bornera.</w:t>
            </w:r>
          </w:p>
        </w:tc>
      </w:tr>
    </w:tbl>
    <w:p>
      <w:r>
        <w:br w:type="page"/>
      </w:r>
    </w:p>
    <w:p>
      <w:pPr>
        <w:pStyle w:val="Heading1"/>
      </w:pPr>
      <w:r>
        <w:rPr>
          <w:rFonts w:ascii="Arial" w:cs="Arial" w:eastAsia="Arial" w:hAnsi="Arial"/>
        </w:rPr>
        <w:t xml:space="preserve">8. EJEMPLO DE PROYECTO</w:t>
      </w:r>
    </w:p>
    <w:p>
      <w:pPr>
        <w:pStyle w:val="Heading2"/>
      </w:pPr>
      <w:r>
        <w:rPr>
          <w:rFonts w:ascii="Arial" w:cs="Arial" w:eastAsia="Arial" w:hAnsi="Arial"/>
        </w:rPr>
        <w:t xml:space="preserve">8.1 Datos del parking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Parámetro</w:t>
            </w:r>
          </w:p>
        </w:tc>
        <w:tc>
          <w:tcPr>
            <w:tcW w:type="dxa" w:w="468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Valor</w:t>
            </w:r>
          </w:p>
        </w:tc>
      </w:tr>
      <w:tr>
        <w:tc>
          <w:tcPr>
            <w:tcW w:type="dxa" w:w="46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Superficie</w:t>
            </w:r>
          </w:p>
        </w:tc>
        <w:tc>
          <w:tcPr>
            <w:tcW w:type="dxa" w:w="46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2.400 m² (60 m × 40 m)</w:t>
            </w:r>
          </w:p>
        </w:tc>
      </w:tr>
      <w:tr>
        <w:tc>
          <w:tcPr>
            <w:tcW w:type="dxa" w:w="46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Plazas</w:t>
            </w:r>
          </w:p>
        </w:tc>
        <w:tc>
          <w:tcPr>
            <w:tcW w:type="dxa" w:w="46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80</w:t>
            </w:r>
          </w:p>
        </w:tc>
      </w:tr>
      <w:tr>
        <w:tc>
          <w:tcPr>
            <w:tcW w:type="dxa" w:w="46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Altura libre</w:t>
            </w:r>
          </w:p>
        </w:tc>
        <w:tc>
          <w:tcPr>
            <w:tcW w:type="dxa" w:w="46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2,70 m</w:t>
            </w:r>
          </w:p>
        </w:tc>
      </w:tr>
      <w:tr>
        <w:tc>
          <w:tcPr>
            <w:tcW w:type="dxa" w:w="46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Ingreso aire</w:t>
            </w:r>
          </w:p>
        </w:tc>
        <w:tc>
          <w:tcPr>
            <w:tcW w:type="dxa" w:w="46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Rampa vehicular extremo norte</w:t>
            </w:r>
          </w:p>
        </w:tc>
      </w:tr>
      <w:tr>
        <w:tc>
          <w:tcPr>
            <w:tcW w:type="dxa" w:w="46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Extracción</w:t>
            </w:r>
          </w:p>
        </w:tc>
        <w:tc>
          <w:tcPr>
            <w:tcW w:type="dxa" w:w="468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Shaft extremo sur</w:t>
            </w:r>
          </w:p>
        </w:tc>
      </w:tr>
    </w:tbl>
    <w:p>
      <w:pPr>
        <w:pStyle w:val="Heading2"/>
      </w:pPr>
      <w:r>
        <w:rPr>
          <w:rFonts w:ascii="Arial" w:cs="Arial" w:eastAsia="Arial" w:hAnsi="Arial"/>
        </w:rPr>
        <w:t xml:space="preserve">8.2 Solución propuesta</w:t>
      </w:r>
    </w:p>
    <w:p>
      <w:pPr>
        <w:spacing w:after="100" w:before="100"/>
        <w:jc w:val="both"/>
      </w:pPr>
      <w:r>
        <w:rPr>
          <w:rFonts w:ascii="Arial" w:cs="Arial" w:eastAsia="Arial" w:hAnsi="Arial"/>
          <w:b/>
          <w:bCs/>
          <w:i w:val="false"/>
          <w:iCs w:val="false"/>
          <w:color w:val="333333"/>
          <w:sz w:val="22"/>
          <w:szCs w:val="22"/>
        </w:rPr>
        <w:t xml:space="preserve">Opción A — Modelo JF28-EC (mayor cobertura de sensores):</w:t>
      </w:r>
    </w:p>
    <w:p>
      <w:pPr>
        <w:pStyle w:val="ListParagraph"/>
        <w:numPr>
          <w:ilvl w:val="0"/>
          <w:numId w:val="3"/>
        </w:numPr>
        <w:spacing w:after="40" w:before="40"/>
      </w:pPr>
      <w:r>
        <w:rPr>
          <w:rFonts w:ascii="Arial" w:cs="Arial" w:eastAsia="Arial" w:hAnsi="Arial"/>
          <w:color w:val="333333"/>
          <w:sz w:val="22"/>
          <w:szCs w:val="22"/>
        </w:rPr>
        <w:t xml:space="preserve">Empuje total: (60×0,08+0,6)×(40×2,7) = 5,4×108 = 583 N</w:t>
      </w:r>
    </w:p>
    <w:p>
      <w:pPr>
        <w:pStyle w:val="ListParagraph"/>
        <w:numPr>
          <w:ilvl w:val="0"/>
          <w:numId w:val="3"/>
        </w:numPr>
        <w:spacing w:after="40" w:before="40"/>
      </w:pPr>
      <w:r>
        <w:rPr>
          <w:rFonts w:ascii="Arial" w:cs="Arial" w:eastAsia="Arial" w:hAnsi="Arial"/>
          <w:color w:val="333333"/>
          <w:sz w:val="22"/>
          <w:szCs w:val="22"/>
        </w:rPr>
        <w:t xml:space="preserve">Cantidad: 583/28×1,2 = 25 jet fans JF28-EC</w:t>
      </w:r>
    </w:p>
    <w:p>
      <w:pPr>
        <w:pStyle w:val="ListParagraph"/>
        <w:numPr>
          <w:ilvl w:val="0"/>
          <w:numId w:val="3"/>
        </w:numPr>
        <w:spacing w:after="40" w:before="40"/>
      </w:pPr>
      <w:r>
        <w:rPr>
          <w:rFonts w:ascii="Arial" w:cs="Arial" w:eastAsia="Arial" w:hAnsi="Arial"/>
          <w:color w:val="333333"/>
          <w:sz w:val="22"/>
          <w:szCs w:val="22"/>
        </w:rPr>
        <w:t xml:space="preserve">Distribución: 9 filas de 3 fans (ancho 40m → 3 fans por fila)</w:t>
      </w:r>
    </w:p>
    <w:p>
      <w:pPr>
        <w:pStyle w:val="ListParagraph"/>
        <w:numPr>
          <w:ilvl w:val="0"/>
          <w:numId w:val="3"/>
        </w:numPr>
        <w:spacing w:after="40" w:before="40"/>
      </w:pPr>
      <w:r>
        <w:rPr>
          <w:rFonts w:ascii="Arial" w:cs="Arial" w:eastAsia="Arial" w:hAnsi="Arial"/>
          <w:color w:val="333333"/>
          <w:sz w:val="22"/>
          <w:szCs w:val="22"/>
        </w:rPr>
        <w:t xml:space="preserve">Separación entre filas: 60/9 = 6,7 m</w:t>
      </w:r>
    </w:p>
    <w:p>
      <w:pPr>
        <w:spacing w:after="100" w:before="100"/>
        <w:jc w:val="both"/>
      </w:pPr>
      <w:r>
        <w:rPr>
          <w:rFonts w:ascii="Arial" w:cs="Arial" w:eastAsia="Arial" w:hAnsi="Arial"/>
          <w:b/>
          <w:bCs/>
          <w:i w:val="false"/>
          <w:iCs w:val="false"/>
          <w:color w:val="333333"/>
          <w:sz w:val="22"/>
          <w:szCs w:val="22"/>
        </w:rPr>
        <w:t xml:space="preserve">Opción B — Modelo JF60-EC (menos unidades):</w:t>
      </w:r>
    </w:p>
    <w:p>
      <w:pPr>
        <w:pStyle w:val="ListParagraph"/>
        <w:numPr>
          <w:ilvl w:val="0"/>
          <w:numId w:val="3"/>
        </w:numPr>
        <w:spacing w:after="40" w:before="40"/>
      </w:pPr>
      <w:r>
        <w:rPr>
          <w:rFonts w:ascii="Arial" w:cs="Arial" w:eastAsia="Arial" w:hAnsi="Arial"/>
          <w:color w:val="333333"/>
          <w:sz w:val="22"/>
          <w:szCs w:val="22"/>
        </w:rPr>
        <w:t xml:space="preserve">Cantidad: 583/60×1,2 = 12 jet fans JF60-EC</w:t>
      </w:r>
    </w:p>
    <w:p>
      <w:pPr>
        <w:pStyle w:val="ListParagraph"/>
        <w:numPr>
          <w:ilvl w:val="0"/>
          <w:numId w:val="3"/>
        </w:numPr>
        <w:spacing w:after="40" w:before="40"/>
      </w:pPr>
      <w:r>
        <w:rPr>
          <w:rFonts w:ascii="Arial" w:cs="Arial" w:eastAsia="Arial" w:hAnsi="Arial"/>
          <w:color w:val="333333"/>
          <w:sz w:val="22"/>
          <w:szCs w:val="22"/>
        </w:rPr>
        <w:t xml:space="preserve">Distribución: 6 filas de 2 fans</w:t>
      </w:r>
    </w:p>
    <w:p>
      <w:pPr>
        <w:pStyle w:val="ListParagraph"/>
        <w:numPr>
          <w:ilvl w:val="0"/>
          <w:numId w:val="3"/>
        </w:numPr>
        <w:spacing w:after="40" w:before="40"/>
      </w:pPr>
      <w:r>
        <w:rPr>
          <w:rFonts w:ascii="Arial" w:cs="Arial" w:eastAsia="Arial" w:hAnsi="Arial"/>
          <w:color w:val="333333"/>
          <w:sz w:val="22"/>
          <w:szCs w:val="22"/>
        </w:rPr>
        <w:t xml:space="preserve">Separación entre filas: 60/6 = 10 m</w:t>
      </w:r>
    </w:p>
    <w:p>
      <w:pPr>
        <w:spacing w:after="100" w:before="100"/>
        <w:jc w:val="both"/>
      </w:pPr>
      <w:r>
        <w:rPr>
          <w:rFonts w:ascii="Arial" w:cs="Arial" w:eastAsia="Arial" w:hAnsi="Arial"/>
          <w:b/>
          <w:bCs/>
          <w:i w:val="false"/>
          <w:iCs w:val="false"/>
          <w:color w:val="333333"/>
          <w:sz w:val="22"/>
          <w:szCs w:val="22"/>
        </w:rPr>
        <w:t xml:space="preserve">Opción C — Mixta:</w:t>
      </w:r>
    </w:p>
    <w:p>
      <w:pPr>
        <w:pStyle w:val="ListParagraph"/>
        <w:numPr>
          <w:ilvl w:val="0"/>
          <w:numId w:val="3"/>
        </w:numPr>
        <w:spacing w:after="40" w:before="40"/>
      </w:pPr>
      <w:r>
        <w:rPr>
          <w:rFonts w:ascii="Arial" w:cs="Arial" w:eastAsia="Arial" w:hAnsi="Arial"/>
          <w:color w:val="333333"/>
          <w:sz w:val="22"/>
          <w:szCs w:val="22"/>
        </w:rPr>
        <w:t xml:space="preserve">Zona cercana a extracción (mayor concentración): 4 × JF60-EC</w:t>
      </w:r>
    </w:p>
    <w:p>
      <w:pPr>
        <w:pStyle w:val="ListParagraph"/>
        <w:numPr>
          <w:ilvl w:val="0"/>
          <w:numId w:val="3"/>
        </w:numPr>
        <w:spacing w:after="40" w:before="40"/>
      </w:pPr>
      <w:r>
        <w:rPr>
          <w:rFonts w:ascii="Arial" w:cs="Arial" w:eastAsia="Arial" w:hAnsi="Arial"/>
          <w:color w:val="333333"/>
          <w:sz w:val="22"/>
          <w:szCs w:val="22"/>
        </w:rPr>
        <w:t xml:space="preserve">Zona lejana (menor concentración): 10 × JF28-EC</w:t>
      </w:r>
    </w:p>
    <w:p>
      <w:pPr>
        <w:pBdr>
          <w:left w:val="single" w:color="1565C0" w:sz="12"/>
        </w:pBdr>
        <w:spacing w:after="100" w:before="100"/>
        <w:ind w:left="360" w:right="360"/>
      </w:pPr>
      <w:r>
        <w:rPr>
          <w:rFonts w:ascii="Arial" w:cs="Arial" w:eastAsia="Arial" w:hAnsi="Arial"/>
          <w:b/>
          <w:bCs/>
          <w:color w:val="1565C0"/>
          <w:sz w:val="20"/>
          <w:szCs w:val="20"/>
        </w:rPr>
        <w:t xml:space="preserve">CONSEJO: </w:t>
      </w:r>
      <w:r>
        <w:rPr>
          <w:rFonts w:ascii="Arial" w:cs="Arial" w:eastAsia="Arial" w:hAnsi="Arial"/>
          <w:i/>
          <w:iCs/>
          <w:color w:val="555555"/>
          <w:sz w:val="20"/>
          <w:szCs w:val="20"/>
        </w:rPr>
        <w:t xml:space="preserve">La Opción C es la más inteligente: usa los JF60-EC donde se necesita más empuje (cerca de la extracción, donde se acumula el CO empujado por los demás) y JF28-EC en el resto del parking donde la función es detectar y empujar. Mejor cobertura de sensores y menor cantidad total de unidades.</w:t>
      </w:r>
    </w:p>
    <w:p>
      <w:pPr>
        <w:pStyle w:val="Heading2"/>
      </w:pPr>
      <w:r>
        <w:rPr>
          <w:rFonts w:ascii="Arial" w:cs="Arial" w:eastAsia="Arial" w:hAnsi="Arial"/>
        </w:rPr>
        <w:t xml:space="preserve">8.3 Extractor</w:t>
      </w:r>
    </w:p>
    <w:p>
      <w:pPr>
        <w:spacing w:after="100" w:before="100"/>
        <w:jc w:val="both"/>
      </w:pPr>
      <w:r>
        <w:rPr>
          <w:rFonts w:ascii="Arial" w:cs="Arial" w:eastAsia="Arial" w:hAnsi="Arial"/>
          <w:b w:val="false"/>
          <w:bCs w:val="false"/>
          <w:i w:val="false"/>
          <w:iCs w:val="false"/>
          <w:color w:val="333333"/>
          <w:sz w:val="22"/>
          <w:szCs w:val="22"/>
        </w:rPr>
        <w:t xml:space="preserve">Q = 2.400 × 13,7 = 32.880 m³/h → extractor de 35.000 m³/h con sensor CO propio.</w:t>
      </w:r>
    </w:p>
    <w:p>
      <w:pPr>
        <w:pStyle w:val="Heading2"/>
      </w:pPr>
      <w:r>
        <w:rPr>
          <w:rFonts w:ascii="Arial" w:cs="Arial" w:eastAsia="Arial" w:hAnsi="Arial"/>
        </w:rPr>
        <w:t xml:space="preserve">8.4 Resumen de materiales (Opción 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4500"/>
        <w:gridCol w:w="1560"/>
        <w:gridCol w:w="2600"/>
      </w:tblGrid>
      <w:tr>
        <w:tc>
          <w:tcPr>
            <w:tcW w:type="dxa" w:w="7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w:t>
            </w:r>
          </w:p>
        </w:tc>
        <w:tc>
          <w:tcPr>
            <w:tcW w:type="dxa" w:w="45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Descripción</w:t>
            </w:r>
          </w:p>
        </w:tc>
        <w:tc>
          <w:tcPr>
            <w:tcW w:type="dxa" w:w="156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Cantidad</w:t>
            </w:r>
          </w:p>
        </w:tc>
        <w:tc>
          <w:tcPr>
            <w:tcW w:type="dxa" w:w="2600"/>
            <w:tcBorders>
              <w:top w:val="single" w:color="AAAAAA" w:sz="1"/>
              <w:left w:val="single" w:color="AAAAAA" w:sz="1"/>
              <w:bottom w:val="single" w:color="AAAAAA" w:sz="1"/>
              <w:right w:val="single" w:color="AAAAAA" w:sz="1"/>
            </w:tcBorders>
            <w:shd w:fill="1B5E2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Observaciones</w:t>
            </w:r>
          </w:p>
        </w:tc>
      </w:tr>
      <w:tr>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w:t>
            </w:r>
          </w:p>
        </w:tc>
        <w:tc>
          <w:tcPr>
            <w:tcW w:type="dxa" w:w="45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Jet Fan JF28-EC con sensor CO</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10</w:t>
            </w:r>
          </w:p>
        </w:tc>
        <w:tc>
          <w:tcPr>
            <w:tcW w:type="dxa" w:w="26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220V 1~</w:t>
            </w:r>
          </w:p>
        </w:tc>
      </w:tr>
      <w:tr>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w:t>
            </w:r>
          </w:p>
        </w:tc>
        <w:tc>
          <w:tcPr>
            <w:tcW w:type="dxa" w:w="45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bCs/>
                <w:i w:val="false"/>
                <w:iCs w:val="false"/>
                <w:color w:val="333333"/>
                <w:sz w:val="18"/>
                <w:szCs w:val="18"/>
              </w:rPr>
              <w:t xml:space="preserve">Jet Fan JF60-EC con sensor CO</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4</w:t>
            </w:r>
          </w:p>
        </w:tc>
        <w:tc>
          <w:tcPr>
            <w:tcW w:type="dxa" w:w="26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220V 1~</w:t>
            </w:r>
          </w:p>
        </w:tc>
      </w:tr>
      <w:tr>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w:t>
            </w:r>
          </w:p>
        </w:tc>
        <w:tc>
          <w:tcPr>
            <w:tcW w:type="dxa" w:w="45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Extractor centrífugo 35.000 m³/h con sensor CO</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1</w:t>
            </w:r>
          </w:p>
        </w:tc>
        <w:tc>
          <w:tcPr>
            <w:tcW w:type="dxa" w:w="26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380V 3~</w:t>
            </w:r>
          </w:p>
        </w:tc>
      </w:tr>
      <w:tr>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4</w:t>
            </w:r>
          </w:p>
        </w:tc>
        <w:tc>
          <w:tcPr>
            <w:tcW w:type="dxa" w:w="45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Tacos expansión M10×80mm</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56</w:t>
            </w:r>
          </w:p>
        </w:tc>
        <w:tc>
          <w:tcPr>
            <w:tcW w:type="dxa" w:w="26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4 por fan</w:t>
            </w:r>
          </w:p>
        </w:tc>
      </w:tr>
      <w:tr>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5</w:t>
            </w:r>
          </w:p>
        </w:tc>
        <w:tc>
          <w:tcPr>
            <w:tcW w:type="dxa" w:w="45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Termomag. 1P 10A</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4</w:t>
            </w:r>
          </w:p>
        </w:tc>
        <w:tc>
          <w:tcPr>
            <w:tcW w:type="dxa" w:w="26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Circuito JF28</w:t>
            </w:r>
          </w:p>
        </w:tc>
      </w:tr>
      <w:tr>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6</w:t>
            </w:r>
          </w:p>
        </w:tc>
        <w:tc>
          <w:tcPr>
            <w:tcW w:type="dxa" w:w="45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Termomag. 1P 10A (JF60)</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2</w:t>
            </w:r>
          </w:p>
        </w:tc>
        <w:tc>
          <w:tcPr>
            <w:tcW w:type="dxa" w:w="26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Circuito JF60</w:t>
            </w:r>
          </w:p>
        </w:tc>
      </w:tr>
      <w:tr>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7</w:t>
            </w:r>
          </w:p>
        </w:tc>
        <w:tc>
          <w:tcPr>
            <w:tcW w:type="dxa" w:w="45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Cable 3×2,5mm² SINTENAX</w:t>
            </w:r>
          </w:p>
        </w:tc>
        <w:tc>
          <w:tcPr>
            <w:tcW w:type="dxa" w:w="156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center"/>
            </w:pPr>
            <w:r>
              <w:rPr>
                <w:rFonts w:ascii="Arial" w:cs="Arial" w:eastAsia="Arial" w:hAnsi="Arial"/>
                <w:b w:val="false"/>
                <w:bCs w:val="false"/>
                <w:i w:val="false"/>
                <w:iCs w:val="false"/>
                <w:color w:val="333333"/>
                <w:sz w:val="18"/>
                <w:szCs w:val="18"/>
              </w:rPr>
              <w:t xml:space="preserve">~350 m</w:t>
            </w:r>
          </w:p>
        </w:tc>
        <w:tc>
          <w:tcPr>
            <w:tcW w:type="dxa" w:w="26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Según recorrido</w:t>
            </w:r>
          </w:p>
        </w:tc>
      </w:tr>
      <w:tr>
        <w:tc>
          <w:tcPr>
            <w:tcW w:type="dxa" w:w="700"/>
            <w:tcBorders>
              <w:top w:val="single" w:color="AAAAAA" w:sz="1"/>
              <w:left w:val="single" w:color="AAAAAA" w:sz="1"/>
              <w:bottom w:val="single" w:color="AAAAAA" w:sz="1"/>
              <w:right w:val="single" w:color="AAAAAA" w:sz="1"/>
            </w:tcBorders>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
            </w:r>
          </w:p>
        </w:tc>
        <w:tc>
          <w:tcPr>
            <w:tcW w:type="dxa" w:w="450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left"/>
            </w:pPr>
            <w:r>
              <w:rPr>
                <w:rFonts w:ascii="Arial" w:cs="Arial" w:eastAsia="Arial" w:hAnsi="Arial"/>
                <w:b/>
                <w:bCs/>
                <w:i/>
                <w:iCs/>
                <w:color w:val="333333"/>
                <w:sz w:val="18"/>
                <w:szCs w:val="18"/>
              </w:rPr>
              <w:t xml:space="preserve">Consultar precios a Ciarrapico Aerotécnica S.A.</w:t>
            </w:r>
          </w:p>
        </w:tc>
        <w:tc>
          <w:tcPr>
            <w:tcW w:type="dxa" w:w="156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
            </w:r>
          </w:p>
        </w:tc>
        <w:tc>
          <w:tcPr>
            <w:tcW w:type="dxa" w:w="2600"/>
            <w:tcBorders>
              <w:top w:val="single" w:color="AAAAAA" w:sz="1"/>
              <w:left w:val="single" w:color="AAAAAA" w:sz="1"/>
              <w:bottom w:val="single" w:color="AAAAAA" w:sz="1"/>
              <w:right w:val="single" w:color="AAAAAA" w:sz="1"/>
            </w:tcBorders>
            <w:shd w:fill="E8F5E9" w:val="clear"/>
            <w:tcMar>
              <w:top w:type="dxa" w:w="60"/>
              <w:left w:type="dxa" w:w="100"/>
              <w:bottom w:type="dxa" w:w="60"/>
              <w:right w:type="dxa" w:w="100"/>
            </w:tcMar>
            <w:vAlign w:val="center"/>
          </w:tcPr>
          <w:p>
            <w:pPr>
              <w:spacing w:after="20" w:before="20"/>
              <w:jc w:val="left"/>
            </w:pPr>
            <w:r>
              <w:rPr>
                <w:rFonts w:ascii="Arial" w:cs="Arial" w:eastAsia="Arial" w:hAnsi="Arial"/>
                <w:b w:val="false"/>
                <w:bCs w:val="false"/>
                <w:i w:val="false"/>
                <w:iCs w:val="false"/>
                <w:color w:val="333333"/>
                <w:sz w:val="18"/>
                <w:szCs w:val="18"/>
              </w:rPr>
              <w:t xml:space="preserve"/>
            </w:r>
          </w:p>
        </w:tc>
      </w:tr>
    </w:tbl>
    <w:p>
      <w:pPr>
        <w:spacing w:after="100" w:before="100"/>
        <w:jc w:val="both"/>
      </w:pPr>
      <w:r>
        <w:rPr>
          <w:rFonts w:ascii="Arial" w:cs="Arial" w:eastAsia="Arial" w:hAnsi="Arial"/>
          <w:b w:val="false"/>
          <w:bCs w:val="false"/>
          <w:i w:val="false"/>
          <w:iCs w:val="false"/>
          <w:color w:val="333333"/>
          <w:sz w:val="10"/>
          <w:szCs w:val="10"/>
        </w:rPr>
        <w:t xml:space="preserve"/>
      </w:r>
    </w:p>
    <w:p>
      <w:pPr>
        <w:pBdr>
          <w:top w:val="single" w:color="1B5E20" w:sz="2" w:space="12"/>
        </w:pBdr>
        <w:spacing w:before="400"/>
        <w:jc w:val="center"/>
      </w:pPr>
      <w:r>
        <w:rPr>
          <w:rFonts w:ascii="Arial" w:cs="Arial" w:eastAsia="Arial" w:hAnsi="Arial"/>
          <w:b/>
          <w:bCs/>
          <w:color w:val="1B5E20"/>
          <w:sz w:val="22"/>
          <w:szCs w:val="22"/>
        </w:rPr>
        <w:t xml:space="preserve">Ciarrapico Aerotécnica S.A.</w:t>
      </w:r>
    </w:p>
    <w:p>
      <w:pPr>
        <w:jc w:val="center"/>
      </w:pPr>
      <w:r>
        <w:rPr>
          <w:rFonts w:ascii="Arial" w:cs="Arial" w:eastAsia="Arial" w:hAnsi="Arial"/>
          <w:color w:val="666666"/>
          <w:sz w:val="18"/>
          <w:szCs w:val="18"/>
        </w:rPr>
        <w:t xml:space="preserve">Línea GVEL — Serie JF — Jet Fans con Tecnología EC Seemtek</w:t>
      </w:r>
    </w:p>
    <w:p>
      <w:pPr>
        <w:jc w:val="center"/>
      </w:pPr>
      <w:r>
        <w:rPr>
          <w:rFonts w:ascii="Arial" w:cs="Arial" w:eastAsia="Arial" w:hAnsi="Arial"/>
          <w:i/>
          <w:iCs/>
          <w:color w:val="888888"/>
          <w:sz w:val="18"/>
          <w:szCs w:val="18"/>
        </w:rPr>
        <w:t xml:space="preserve">Soporte técnico y dimensionamiento: consulte a nuestro departamento de ingeniería</w:t>
      </w:r>
    </w:p>
    <w:sectPr>
      <w:headerReference w:type="default" r:id="rId7"/>
      <w:footerReference w:type="default" r:id="rId8"/>
      <w:pgSz w:w="12240" w:h="15840" w:orient="portrait"/>
      <w:pgMar w:top="144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jc w:val="center"/>
    </w:pPr>
    <w:r>
      <w:rPr>
        <w:rFonts w:ascii="Arial" w:cs="Arial" w:eastAsia="Arial" w:hAnsi="Arial"/>
        <w:color w:val="999999"/>
        <w:sz w:val="16"/>
        <w:szCs w:val="16"/>
      </w:rPr>
      <w:t xml:space="preserve">Ciarrapico Aerotécnica S.A. — Línea GVEL — Pág.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E6C9" w:sz="2" w:space="4"/>
      </w:pBdr>
    </w:pPr>
    <w:r>
      <w:rPr>
        <w:rFonts w:ascii="Arial" w:cs="Arial" w:eastAsia="Arial" w:hAnsi="Arial"/>
        <w:i/>
        <w:iCs/>
        <w:color w:val="999999"/>
        <w:sz w:val="16"/>
        <w:szCs w:val="16"/>
      </w:rPr>
      <w:t xml:space="preserve">Guía de Proyecto — Jet Fans Serie JF con sensor CO integrado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B5E20"/>
      <w:sz w:val="32"/>
      <w:szCs w:val="32"/>
    </w:rPr>
  </w:style>
  <w:style w:type="paragraph" w:styleId="Heading2">
    <w:name w:val="Heading 2"/>
    <w:basedOn w:val="Normal"/>
    <w:next w:val="Normal"/>
    <w:qFormat/>
    <w:pPr>
      <w:spacing w:after="160" w:before="300"/>
      <w:outlineLvl w:val="1"/>
    </w:pPr>
    <w:rPr>
      <w:rFonts w:ascii="Arial" w:cs="Arial" w:eastAsia="Arial" w:hAnsi="Arial"/>
      <w:b/>
      <w:bCs/>
      <w:color w:val="2E7D32"/>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1565C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2026-04-09T13:34:04.733Z</dcterms:created>
  <dcterms:modified xsi:type="dcterms:W3CDTF">2026-04-09T13:34:04.734Z</dcterms:modified>
</cp:coreProperties>
</file>

<file path=docProps/custom.xml><?xml version="1.0" encoding="utf-8"?>
<Properties xmlns="http://schemas.openxmlformats.org/officeDocument/2006/custom-properties" xmlns:vt="http://schemas.openxmlformats.org/officeDocument/2006/docPropsVTypes"/>
</file>